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66A" w:rsidRPr="006F6683" w:rsidRDefault="00665DBE" w:rsidP="00B3066A">
      <w:pPr>
        <w:spacing w:after="0"/>
        <w:jc w:val="center"/>
        <w:rPr>
          <w:b/>
        </w:rPr>
      </w:pPr>
      <w:r w:rsidRPr="006F6683">
        <w:rPr>
          <w:b/>
        </w:rPr>
        <w:t xml:space="preserve">ТЕНДЕРНЕ ЗАПРОШЕННЯ </w:t>
      </w:r>
    </w:p>
    <w:p w:rsidR="00AD659C" w:rsidRPr="006F6683" w:rsidRDefault="00AD659C" w:rsidP="00832A2D">
      <w:pPr>
        <w:spacing w:after="0"/>
      </w:pPr>
    </w:p>
    <w:p w:rsidR="00B3066A" w:rsidRPr="006F6683" w:rsidRDefault="00B3066A" w:rsidP="00832A2D">
      <w:pPr>
        <w:spacing w:after="0"/>
        <w:rPr>
          <w:b/>
        </w:rPr>
      </w:pPr>
      <w:proofErr w:type="spellStart"/>
      <w:r w:rsidRPr="006F6683">
        <w:rPr>
          <w:b/>
        </w:rPr>
        <w:t>м.Київ</w:t>
      </w:r>
      <w:proofErr w:type="spellEnd"/>
      <w:r w:rsidRPr="006F6683">
        <w:rPr>
          <w:b/>
        </w:rPr>
        <w:tab/>
      </w:r>
      <w:r w:rsidRPr="006F6683">
        <w:rPr>
          <w:b/>
        </w:rPr>
        <w:tab/>
      </w:r>
      <w:r w:rsidRPr="006F6683">
        <w:rPr>
          <w:b/>
        </w:rPr>
        <w:tab/>
      </w:r>
      <w:r w:rsidRPr="006F6683">
        <w:rPr>
          <w:b/>
        </w:rPr>
        <w:tab/>
      </w:r>
      <w:r w:rsidRPr="006F6683">
        <w:rPr>
          <w:b/>
        </w:rPr>
        <w:tab/>
      </w:r>
      <w:r w:rsidRPr="006F6683">
        <w:rPr>
          <w:b/>
        </w:rPr>
        <w:tab/>
      </w:r>
      <w:r w:rsidRPr="006F6683">
        <w:rPr>
          <w:b/>
        </w:rPr>
        <w:tab/>
      </w:r>
      <w:r w:rsidRPr="006F6683">
        <w:rPr>
          <w:b/>
        </w:rPr>
        <w:tab/>
      </w:r>
      <w:r w:rsidRPr="006F6683">
        <w:rPr>
          <w:b/>
        </w:rPr>
        <w:tab/>
      </w:r>
      <w:r w:rsidRPr="006F6683">
        <w:rPr>
          <w:b/>
        </w:rPr>
        <w:tab/>
      </w:r>
      <w:r w:rsidRPr="006F6683">
        <w:rPr>
          <w:b/>
        </w:rPr>
        <w:tab/>
      </w:r>
      <w:r w:rsidRPr="006F6683">
        <w:rPr>
          <w:b/>
        </w:rPr>
        <w:tab/>
      </w:r>
      <w:r w:rsidR="00CA2D91" w:rsidRPr="006F6683">
        <w:rPr>
          <w:b/>
        </w:rPr>
        <w:t>1</w:t>
      </w:r>
      <w:r w:rsidR="00B548E2">
        <w:rPr>
          <w:b/>
        </w:rPr>
        <w:t>3</w:t>
      </w:r>
      <w:r w:rsidRPr="006F6683">
        <w:rPr>
          <w:b/>
        </w:rPr>
        <w:t>.</w:t>
      </w:r>
      <w:r w:rsidR="00CA2D91" w:rsidRPr="006F6683">
        <w:rPr>
          <w:b/>
        </w:rPr>
        <w:t>12</w:t>
      </w:r>
      <w:r w:rsidRPr="006F6683">
        <w:rPr>
          <w:b/>
        </w:rPr>
        <w:t>.201</w:t>
      </w:r>
      <w:r w:rsidR="00665DBE" w:rsidRPr="006F6683">
        <w:rPr>
          <w:b/>
        </w:rPr>
        <w:t>9</w:t>
      </w:r>
    </w:p>
    <w:p w:rsidR="00996F4B" w:rsidRPr="006F6683" w:rsidRDefault="00996F4B" w:rsidP="00832A2D">
      <w:pPr>
        <w:spacing w:after="0"/>
        <w:rPr>
          <w:b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60"/>
        <w:gridCol w:w="7195"/>
      </w:tblGrid>
      <w:tr w:rsidR="00B4330B" w:rsidRPr="006F6683" w:rsidTr="00695B90">
        <w:tc>
          <w:tcPr>
            <w:tcW w:w="2660" w:type="dxa"/>
          </w:tcPr>
          <w:p w:rsidR="00B4330B" w:rsidRPr="006F6683" w:rsidRDefault="00B4330B" w:rsidP="00996F4B">
            <w:pPr>
              <w:spacing w:after="120"/>
              <w:rPr>
                <w:b/>
              </w:rPr>
            </w:pPr>
            <w:r w:rsidRPr="006F6683">
              <w:rPr>
                <w:b/>
              </w:rPr>
              <w:t>Проект:</w:t>
            </w:r>
          </w:p>
        </w:tc>
        <w:tc>
          <w:tcPr>
            <w:tcW w:w="7195" w:type="dxa"/>
          </w:tcPr>
          <w:p w:rsidR="00657C46" w:rsidRPr="006F6683" w:rsidRDefault="00A07AD4" w:rsidP="00A07AD4">
            <w:pPr>
              <w:spacing w:after="120"/>
            </w:pPr>
            <w:r w:rsidRPr="006F6683">
              <w:rPr>
                <w:sz w:val="20"/>
                <w:szCs w:val="20"/>
              </w:rPr>
              <w:t>Поліпшення інфраструктури водопостачання та водовідведення в чотирьох навчальних закладах (Луганська область, GCA)/</w:t>
            </w:r>
            <w:proofErr w:type="spellStart"/>
            <w:r w:rsidRPr="006F6683">
              <w:rPr>
                <w:sz w:val="20"/>
                <w:szCs w:val="20"/>
              </w:rPr>
              <w:t>Improvement</w:t>
            </w:r>
            <w:proofErr w:type="spellEnd"/>
            <w:r w:rsidRPr="006F6683">
              <w:rPr>
                <w:sz w:val="20"/>
                <w:szCs w:val="20"/>
              </w:rPr>
              <w:t xml:space="preserve"> </w:t>
            </w:r>
            <w:proofErr w:type="spellStart"/>
            <w:r w:rsidRPr="006F6683">
              <w:rPr>
                <w:sz w:val="20"/>
                <w:szCs w:val="20"/>
              </w:rPr>
              <w:t>of</w:t>
            </w:r>
            <w:proofErr w:type="spellEnd"/>
            <w:r w:rsidRPr="006F6683">
              <w:rPr>
                <w:sz w:val="20"/>
                <w:szCs w:val="20"/>
              </w:rPr>
              <w:t xml:space="preserve"> </w:t>
            </w:r>
            <w:proofErr w:type="spellStart"/>
            <w:r w:rsidRPr="006F6683">
              <w:rPr>
                <w:sz w:val="20"/>
                <w:szCs w:val="20"/>
              </w:rPr>
              <w:t>water</w:t>
            </w:r>
            <w:proofErr w:type="spellEnd"/>
            <w:r w:rsidRPr="006F6683">
              <w:rPr>
                <w:sz w:val="20"/>
                <w:szCs w:val="20"/>
              </w:rPr>
              <w:t xml:space="preserve"> </w:t>
            </w:r>
            <w:proofErr w:type="spellStart"/>
            <w:r w:rsidRPr="006F6683">
              <w:rPr>
                <w:sz w:val="20"/>
                <w:szCs w:val="20"/>
              </w:rPr>
              <w:t>supply</w:t>
            </w:r>
            <w:proofErr w:type="spellEnd"/>
            <w:r w:rsidRPr="006F6683">
              <w:rPr>
                <w:sz w:val="20"/>
                <w:szCs w:val="20"/>
              </w:rPr>
              <w:t xml:space="preserve"> </w:t>
            </w:r>
            <w:proofErr w:type="spellStart"/>
            <w:r w:rsidRPr="006F6683">
              <w:rPr>
                <w:sz w:val="20"/>
                <w:szCs w:val="20"/>
              </w:rPr>
              <w:t>and</w:t>
            </w:r>
            <w:proofErr w:type="spellEnd"/>
            <w:r w:rsidRPr="006F6683">
              <w:rPr>
                <w:sz w:val="20"/>
                <w:szCs w:val="20"/>
              </w:rPr>
              <w:t xml:space="preserve"> </w:t>
            </w:r>
            <w:proofErr w:type="spellStart"/>
            <w:r w:rsidRPr="006F6683">
              <w:rPr>
                <w:sz w:val="20"/>
                <w:szCs w:val="20"/>
              </w:rPr>
              <w:t>sanitation</w:t>
            </w:r>
            <w:proofErr w:type="spellEnd"/>
            <w:r w:rsidRPr="006F6683">
              <w:rPr>
                <w:sz w:val="20"/>
                <w:szCs w:val="20"/>
              </w:rPr>
              <w:t xml:space="preserve"> (WASH) </w:t>
            </w:r>
            <w:proofErr w:type="spellStart"/>
            <w:r w:rsidRPr="006F6683">
              <w:rPr>
                <w:sz w:val="20"/>
                <w:szCs w:val="20"/>
              </w:rPr>
              <w:t>infrastructure</w:t>
            </w:r>
            <w:proofErr w:type="spellEnd"/>
            <w:r w:rsidRPr="006F6683">
              <w:rPr>
                <w:sz w:val="20"/>
                <w:szCs w:val="20"/>
              </w:rPr>
              <w:t xml:space="preserve"> </w:t>
            </w:r>
            <w:proofErr w:type="spellStart"/>
            <w:r w:rsidRPr="006F6683">
              <w:rPr>
                <w:sz w:val="20"/>
                <w:szCs w:val="20"/>
              </w:rPr>
              <w:t>in</w:t>
            </w:r>
            <w:proofErr w:type="spellEnd"/>
            <w:r w:rsidRPr="006F6683">
              <w:rPr>
                <w:sz w:val="20"/>
                <w:szCs w:val="20"/>
              </w:rPr>
              <w:t xml:space="preserve"> 4 </w:t>
            </w:r>
            <w:proofErr w:type="spellStart"/>
            <w:r w:rsidRPr="006F6683">
              <w:rPr>
                <w:sz w:val="20"/>
                <w:szCs w:val="20"/>
              </w:rPr>
              <w:t>education</w:t>
            </w:r>
            <w:proofErr w:type="spellEnd"/>
            <w:r w:rsidRPr="006F6683">
              <w:rPr>
                <w:sz w:val="20"/>
                <w:szCs w:val="20"/>
              </w:rPr>
              <w:t xml:space="preserve"> </w:t>
            </w:r>
            <w:proofErr w:type="spellStart"/>
            <w:r w:rsidRPr="006F6683">
              <w:rPr>
                <w:sz w:val="20"/>
                <w:szCs w:val="20"/>
              </w:rPr>
              <w:t>facilities</w:t>
            </w:r>
            <w:proofErr w:type="spellEnd"/>
            <w:r w:rsidRPr="006F6683">
              <w:rPr>
                <w:sz w:val="20"/>
                <w:szCs w:val="20"/>
              </w:rPr>
              <w:t xml:space="preserve"> (</w:t>
            </w:r>
            <w:proofErr w:type="spellStart"/>
            <w:r w:rsidRPr="006F6683">
              <w:rPr>
                <w:sz w:val="20"/>
                <w:szCs w:val="20"/>
              </w:rPr>
              <w:t>Luhanska</w:t>
            </w:r>
            <w:proofErr w:type="spellEnd"/>
            <w:r w:rsidRPr="006F6683">
              <w:rPr>
                <w:sz w:val="20"/>
                <w:szCs w:val="20"/>
              </w:rPr>
              <w:t xml:space="preserve"> </w:t>
            </w:r>
            <w:proofErr w:type="spellStart"/>
            <w:r w:rsidRPr="006F6683">
              <w:rPr>
                <w:sz w:val="20"/>
                <w:szCs w:val="20"/>
              </w:rPr>
              <w:t>oblast</w:t>
            </w:r>
            <w:proofErr w:type="spellEnd"/>
            <w:r w:rsidRPr="006F6683">
              <w:rPr>
                <w:sz w:val="20"/>
                <w:szCs w:val="20"/>
              </w:rPr>
              <w:t>, GCA)</w:t>
            </w:r>
          </w:p>
        </w:tc>
      </w:tr>
      <w:tr w:rsidR="00B4330B" w:rsidRPr="006F6683" w:rsidTr="00695B90">
        <w:tc>
          <w:tcPr>
            <w:tcW w:w="2660" w:type="dxa"/>
          </w:tcPr>
          <w:p w:rsidR="00B4330B" w:rsidRPr="006F6683" w:rsidRDefault="002D72BC" w:rsidP="00996F4B">
            <w:pPr>
              <w:spacing w:after="120"/>
              <w:rPr>
                <w:b/>
              </w:rPr>
            </w:pPr>
            <w:r w:rsidRPr="006F6683">
              <w:rPr>
                <w:b/>
              </w:rPr>
              <w:t>Організатори:</w:t>
            </w:r>
          </w:p>
        </w:tc>
        <w:tc>
          <w:tcPr>
            <w:tcW w:w="7195" w:type="dxa"/>
          </w:tcPr>
          <w:p w:rsidR="00B4330B" w:rsidRPr="006F6683" w:rsidRDefault="002D72BC" w:rsidP="00A07AD4">
            <w:pPr>
              <w:spacing w:after="120"/>
            </w:pPr>
            <w:r w:rsidRPr="006F6683">
              <w:t xml:space="preserve">МБФ </w:t>
            </w:r>
            <w:proofErr w:type="spellStart"/>
            <w:r w:rsidRPr="006F6683">
              <w:t>Карітас</w:t>
            </w:r>
            <w:proofErr w:type="spellEnd"/>
            <w:r w:rsidRPr="006F6683">
              <w:t xml:space="preserve"> України </w:t>
            </w:r>
            <w:r w:rsidR="00A07AD4" w:rsidRPr="006F6683">
              <w:t xml:space="preserve">за фінансовою підтримкою </w:t>
            </w:r>
            <w:r w:rsidR="00ED6B29" w:rsidRPr="006F6683">
              <w:t>UNIС</w:t>
            </w:r>
            <w:r w:rsidRPr="006F6683">
              <w:t xml:space="preserve">EF </w:t>
            </w:r>
          </w:p>
        </w:tc>
      </w:tr>
      <w:tr w:rsidR="00B4330B" w:rsidRPr="006F6683" w:rsidTr="00695B90">
        <w:tc>
          <w:tcPr>
            <w:tcW w:w="2660" w:type="dxa"/>
          </w:tcPr>
          <w:p w:rsidR="00B4330B" w:rsidRPr="006F6683" w:rsidRDefault="00665DBE" w:rsidP="00996F4B">
            <w:pPr>
              <w:spacing w:after="120"/>
              <w:rPr>
                <w:b/>
              </w:rPr>
            </w:pPr>
            <w:r w:rsidRPr="006F6683">
              <w:rPr>
                <w:b/>
              </w:rPr>
              <w:t>Предмет закупівлі</w:t>
            </w:r>
            <w:r w:rsidR="00B4330B" w:rsidRPr="006F6683">
              <w:rPr>
                <w:b/>
              </w:rPr>
              <w:t>:</w:t>
            </w:r>
            <w:r w:rsidR="00B4330B" w:rsidRPr="006F6683">
              <w:t xml:space="preserve">   </w:t>
            </w:r>
          </w:p>
        </w:tc>
        <w:tc>
          <w:tcPr>
            <w:tcW w:w="7195" w:type="dxa"/>
          </w:tcPr>
          <w:p w:rsidR="00B4330B" w:rsidRPr="006F6683" w:rsidRDefault="00665DBE" w:rsidP="00996F4B">
            <w:pPr>
              <w:spacing w:after="120"/>
            </w:pPr>
            <w:r w:rsidRPr="006F6683">
              <w:t xml:space="preserve">Ремонтно-будівельні </w:t>
            </w:r>
            <w:r w:rsidR="002D72BC" w:rsidRPr="006F6683">
              <w:t>роботи</w:t>
            </w:r>
          </w:p>
        </w:tc>
      </w:tr>
      <w:tr w:rsidR="00B4330B" w:rsidRPr="006F6683" w:rsidTr="00695B90">
        <w:tc>
          <w:tcPr>
            <w:tcW w:w="2660" w:type="dxa"/>
          </w:tcPr>
          <w:p w:rsidR="00B4330B" w:rsidRPr="006F6683" w:rsidRDefault="00B4330B" w:rsidP="00996F4B">
            <w:pPr>
              <w:spacing w:after="120"/>
              <w:rPr>
                <w:b/>
              </w:rPr>
            </w:pPr>
            <w:r w:rsidRPr="006F6683">
              <w:rPr>
                <w:b/>
              </w:rPr>
              <w:t>Тривалість тендеру:</w:t>
            </w:r>
          </w:p>
        </w:tc>
        <w:tc>
          <w:tcPr>
            <w:tcW w:w="7195" w:type="dxa"/>
          </w:tcPr>
          <w:p w:rsidR="00B4330B" w:rsidRPr="006F6683" w:rsidRDefault="000B6859" w:rsidP="00A07AD4">
            <w:pPr>
              <w:rPr>
                <w:b/>
              </w:rPr>
            </w:pPr>
            <w:r>
              <w:rPr>
                <w:lang w:val="en-US"/>
              </w:rPr>
              <w:t>13</w:t>
            </w:r>
            <w:r w:rsidR="00B4330B" w:rsidRPr="006F6683">
              <w:t>.</w:t>
            </w:r>
            <w:r w:rsidR="00A07AD4" w:rsidRPr="006F6683">
              <w:t>12</w:t>
            </w:r>
            <w:r w:rsidR="00665DBE" w:rsidRPr="006F6683">
              <w:t>.2019р.</w:t>
            </w:r>
            <w:r w:rsidR="00B4330B" w:rsidRPr="006F6683">
              <w:t xml:space="preserve"> –</w:t>
            </w:r>
            <w:r>
              <w:rPr>
                <w:lang w:val="en-US"/>
              </w:rPr>
              <w:t>27</w:t>
            </w:r>
            <w:r w:rsidR="00B4330B" w:rsidRPr="006F6683">
              <w:t>.</w:t>
            </w:r>
            <w:r w:rsidR="00A07AD4" w:rsidRPr="006F6683">
              <w:t>12</w:t>
            </w:r>
            <w:r w:rsidR="00B4330B" w:rsidRPr="006F6683">
              <w:t>.201</w:t>
            </w:r>
            <w:r w:rsidR="00665DBE" w:rsidRPr="006F6683">
              <w:t>9</w:t>
            </w:r>
            <w:r w:rsidR="00B4330B" w:rsidRPr="006F6683">
              <w:t>р.</w:t>
            </w:r>
          </w:p>
        </w:tc>
      </w:tr>
      <w:tr w:rsidR="00B4330B" w:rsidRPr="006F6683" w:rsidTr="00695B90">
        <w:tc>
          <w:tcPr>
            <w:tcW w:w="2660" w:type="dxa"/>
          </w:tcPr>
          <w:p w:rsidR="00B4330B" w:rsidRPr="006F6683" w:rsidRDefault="00B4330B" w:rsidP="00996F4B">
            <w:pPr>
              <w:spacing w:after="120"/>
              <w:rPr>
                <w:b/>
              </w:rPr>
            </w:pPr>
            <w:r w:rsidRPr="006F6683">
              <w:rPr>
                <w:b/>
              </w:rPr>
              <w:t>Тип тендеру:</w:t>
            </w:r>
          </w:p>
        </w:tc>
        <w:tc>
          <w:tcPr>
            <w:tcW w:w="7195" w:type="dxa"/>
          </w:tcPr>
          <w:p w:rsidR="00B4330B" w:rsidRPr="006F6683" w:rsidRDefault="00B4330B" w:rsidP="00B4330B">
            <w:pPr>
              <w:ind w:left="34"/>
            </w:pPr>
            <w:r w:rsidRPr="006F6683">
              <w:t xml:space="preserve">Відкритий, оголошення про проведення відкритого тендера </w:t>
            </w:r>
            <w:r w:rsidR="00665DBE" w:rsidRPr="006F6683">
              <w:t>публікується</w:t>
            </w:r>
            <w:r w:rsidRPr="006F6683">
              <w:t xml:space="preserve"> н</w:t>
            </w:r>
            <w:r w:rsidR="00665DBE" w:rsidRPr="006F6683">
              <w:t>а відкритих тендерних площадках</w:t>
            </w:r>
            <w:r w:rsidRPr="006F6683">
              <w:t xml:space="preserve">:  </w:t>
            </w:r>
          </w:p>
          <w:p w:rsidR="00B4330B" w:rsidRPr="006F6683" w:rsidRDefault="00A76318" w:rsidP="00B4330B">
            <w:pPr>
              <w:ind w:left="34"/>
            </w:pPr>
            <w:hyperlink r:id="rId8" w:history="1">
              <w:r w:rsidR="00665DBE" w:rsidRPr="006F6683">
                <w:rPr>
                  <w:rStyle w:val="a3"/>
                </w:rPr>
                <w:t>http://www.ua-tenders.com</w:t>
              </w:r>
            </w:hyperlink>
          </w:p>
          <w:p w:rsidR="00B4330B" w:rsidRPr="006F6683" w:rsidRDefault="00A76318" w:rsidP="00B4330B">
            <w:pPr>
              <w:ind w:left="34"/>
            </w:pPr>
            <w:hyperlink r:id="rId9" w:history="1">
              <w:r w:rsidR="00665DBE" w:rsidRPr="006F6683">
                <w:rPr>
                  <w:rStyle w:val="a3"/>
                </w:rPr>
                <w:t>http://tender.in.ua</w:t>
              </w:r>
            </w:hyperlink>
          </w:p>
          <w:p w:rsidR="00665DBE" w:rsidRPr="006F6683" w:rsidRDefault="00A76318" w:rsidP="00B4330B">
            <w:pPr>
              <w:ind w:left="34"/>
            </w:pPr>
            <w:hyperlink r:id="rId10" w:history="1">
              <w:r w:rsidR="00665DBE" w:rsidRPr="006F6683">
                <w:rPr>
                  <w:rStyle w:val="a3"/>
                </w:rPr>
                <w:t>https://zakupki.prom.ua/</w:t>
              </w:r>
            </w:hyperlink>
          </w:p>
          <w:p w:rsidR="00665DBE" w:rsidRPr="006F6683" w:rsidRDefault="00A76318" w:rsidP="00E03AC5">
            <w:pPr>
              <w:ind w:left="34"/>
            </w:pPr>
            <w:hyperlink r:id="rId11" w:history="1">
              <w:r w:rsidR="00665DBE" w:rsidRPr="006F6683">
                <w:rPr>
                  <w:rStyle w:val="a3"/>
                </w:rPr>
                <w:t>https://caritas-ua.org/</w:t>
              </w:r>
            </w:hyperlink>
          </w:p>
        </w:tc>
      </w:tr>
      <w:tr w:rsidR="00D314C8" w:rsidRPr="006F6683" w:rsidTr="00695B90">
        <w:tc>
          <w:tcPr>
            <w:tcW w:w="2660" w:type="dxa"/>
          </w:tcPr>
          <w:p w:rsidR="00D314C8" w:rsidRPr="006F6683" w:rsidRDefault="00D314C8" w:rsidP="00D314C8">
            <w:pPr>
              <w:spacing w:line="360" w:lineRule="auto"/>
              <w:rPr>
                <w:rFonts w:ascii="Calibri" w:eastAsia="Calibri" w:hAnsi="Calibri"/>
                <w:b/>
              </w:rPr>
            </w:pPr>
            <w:r w:rsidRPr="006F6683">
              <w:rPr>
                <w:rFonts w:ascii="Calibri" w:eastAsia="Calibri" w:hAnsi="Calibri" w:cs="Calibri"/>
                <w:b/>
              </w:rPr>
              <w:t>Замовник та платник:</w:t>
            </w:r>
          </w:p>
        </w:tc>
        <w:tc>
          <w:tcPr>
            <w:tcW w:w="7195" w:type="dxa"/>
          </w:tcPr>
          <w:p w:rsidR="00D314C8" w:rsidRPr="006F6683" w:rsidRDefault="00D314C8" w:rsidP="00D314C8">
            <w:pPr>
              <w:ind w:left="34"/>
            </w:pPr>
            <w:r w:rsidRPr="006F6683">
              <w:t>Міжнародний благодійний фонд "</w:t>
            </w:r>
            <w:proofErr w:type="spellStart"/>
            <w:r w:rsidRPr="006F6683">
              <w:t>Карітас</w:t>
            </w:r>
            <w:proofErr w:type="spellEnd"/>
            <w:r w:rsidRPr="006F6683">
              <w:t xml:space="preserve"> України"</w:t>
            </w:r>
          </w:p>
          <w:p w:rsidR="00D314C8" w:rsidRPr="006F6683" w:rsidRDefault="00D314C8" w:rsidP="00D314C8">
            <w:pPr>
              <w:ind w:left="34"/>
            </w:pPr>
            <w:r w:rsidRPr="006F6683">
              <w:t>Неприбуткова організація, з ознакою неприбутковості 0036</w:t>
            </w:r>
          </w:p>
          <w:p w:rsidR="00D314C8" w:rsidRPr="006F6683" w:rsidRDefault="00D314C8" w:rsidP="00D314C8">
            <w:pPr>
              <w:ind w:left="34"/>
            </w:pPr>
            <w:r w:rsidRPr="006F6683">
              <w:t>ЄДРПОУ 21695710</w:t>
            </w:r>
          </w:p>
          <w:p w:rsidR="00D314C8" w:rsidRPr="006F6683" w:rsidRDefault="00D314C8" w:rsidP="00D314C8">
            <w:pPr>
              <w:ind w:left="34"/>
            </w:pPr>
            <w:r w:rsidRPr="006F6683">
              <w:t xml:space="preserve">м. Львів, вул. </w:t>
            </w:r>
            <w:proofErr w:type="spellStart"/>
            <w:r w:rsidRPr="006F6683">
              <w:t>Озаркевича</w:t>
            </w:r>
            <w:proofErr w:type="spellEnd"/>
            <w:r w:rsidRPr="006F6683">
              <w:t>, 4</w:t>
            </w:r>
          </w:p>
          <w:p w:rsidR="00D314C8" w:rsidRPr="006F6683" w:rsidRDefault="00D314C8" w:rsidP="00D314C8">
            <w:pPr>
              <w:ind w:left="34"/>
            </w:pPr>
            <w:proofErr w:type="spellStart"/>
            <w:r w:rsidRPr="006F6683">
              <w:t>тел</w:t>
            </w:r>
            <w:proofErr w:type="spellEnd"/>
            <w:r w:rsidRPr="006F6683">
              <w:t>/факс (032) 227-47-74, (032) 227-47-70</w:t>
            </w:r>
          </w:p>
          <w:p w:rsidR="00D314C8" w:rsidRPr="006F6683" w:rsidRDefault="00D314C8" w:rsidP="00D314C8">
            <w:pPr>
              <w:ind w:left="34"/>
            </w:pPr>
            <w:r w:rsidRPr="006F6683">
              <w:t xml:space="preserve">Президент: Андрій </w:t>
            </w:r>
            <w:proofErr w:type="spellStart"/>
            <w:r w:rsidRPr="006F6683">
              <w:t>Васькович</w:t>
            </w:r>
            <w:proofErr w:type="spellEnd"/>
          </w:p>
          <w:p w:rsidR="00D314C8" w:rsidRPr="006F6683" w:rsidRDefault="00D314C8" w:rsidP="00D314C8">
            <w:pPr>
              <w:ind w:left="34"/>
            </w:pPr>
            <w:r w:rsidRPr="006F6683">
              <w:t>Центральна Філія ПАТ "КРЕДОБАНК"</w:t>
            </w:r>
          </w:p>
          <w:p w:rsidR="00D314C8" w:rsidRPr="006F6683" w:rsidRDefault="00D314C8" w:rsidP="00D314C8">
            <w:pPr>
              <w:ind w:left="34"/>
            </w:pPr>
            <w:r w:rsidRPr="006F6683">
              <w:t>МФО 325365,   п/р 2600117913631</w:t>
            </w:r>
          </w:p>
        </w:tc>
      </w:tr>
      <w:tr w:rsidR="00D314C8" w:rsidRPr="006F6683" w:rsidTr="00695B90">
        <w:tc>
          <w:tcPr>
            <w:tcW w:w="2660" w:type="dxa"/>
          </w:tcPr>
          <w:p w:rsidR="00D314C8" w:rsidRPr="006F6683" w:rsidRDefault="00D314C8" w:rsidP="00997D1A">
            <w:pPr>
              <w:spacing w:after="200" w:line="276" w:lineRule="auto"/>
              <w:rPr>
                <w:rFonts w:ascii="Calibri" w:eastAsia="Calibri" w:hAnsi="Calibri"/>
                <w:b/>
              </w:rPr>
            </w:pPr>
            <w:r w:rsidRPr="006F6683">
              <w:rPr>
                <w:rFonts w:ascii="Calibri" w:eastAsia="Calibri" w:hAnsi="Calibri" w:cs="Calibri"/>
                <w:b/>
              </w:rPr>
              <w:t>Мета та предмет тендеру:</w:t>
            </w:r>
          </w:p>
        </w:tc>
        <w:tc>
          <w:tcPr>
            <w:tcW w:w="7195" w:type="dxa"/>
          </w:tcPr>
          <w:p w:rsidR="00D314C8" w:rsidRPr="006F6683" w:rsidRDefault="00D314C8" w:rsidP="00D314C8">
            <w:pPr>
              <w:ind w:left="34"/>
            </w:pPr>
            <w:r w:rsidRPr="006F6683">
              <w:t xml:space="preserve">Метою тендеру є вибір підрядників для ремонтно-будівельних робіт. </w:t>
            </w:r>
          </w:p>
          <w:p w:rsidR="00D314C8" w:rsidRPr="006F6683" w:rsidRDefault="00D314C8" w:rsidP="00D314C8">
            <w:pPr>
              <w:ind w:left="34"/>
            </w:pPr>
            <w:r w:rsidRPr="006F6683">
              <w:t>Предметом тендеру є пропозиція та інші документи, форма та зміст яких мають відповідати умовам, викладеним у цьому технічному завданні.</w:t>
            </w:r>
          </w:p>
        </w:tc>
      </w:tr>
      <w:tr w:rsidR="00D314C8" w:rsidRPr="006F6683" w:rsidTr="00695B90">
        <w:tc>
          <w:tcPr>
            <w:tcW w:w="2660" w:type="dxa"/>
          </w:tcPr>
          <w:p w:rsidR="00D314C8" w:rsidRPr="006F6683" w:rsidRDefault="00D314C8" w:rsidP="00997D1A">
            <w:pPr>
              <w:spacing w:after="200" w:line="276" w:lineRule="auto"/>
              <w:rPr>
                <w:rFonts w:ascii="Calibri" w:eastAsia="Calibri" w:hAnsi="Calibri"/>
                <w:b/>
              </w:rPr>
            </w:pPr>
            <w:r w:rsidRPr="006F6683">
              <w:rPr>
                <w:rFonts w:ascii="Calibri" w:eastAsia="Calibri" w:hAnsi="Calibri"/>
                <w:b/>
              </w:rPr>
              <w:t>Документи, що додаються до цього запрошення:</w:t>
            </w:r>
          </w:p>
        </w:tc>
        <w:tc>
          <w:tcPr>
            <w:tcW w:w="7195" w:type="dxa"/>
          </w:tcPr>
          <w:p w:rsidR="00D314C8" w:rsidRPr="006F6683" w:rsidRDefault="00A07AD4" w:rsidP="00D314C8">
            <w:pPr>
              <w:ind w:left="34"/>
            </w:pPr>
            <w:r w:rsidRPr="006F6683">
              <w:t xml:space="preserve">- </w:t>
            </w:r>
            <w:r w:rsidR="00D314C8" w:rsidRPr="006F6683">
              <w:t>Лист підтвердження тендерної пропозиції</w:t>
            </w:r>
          </w:p>
          <w:p w:rsidR="00D314C8" w:rsidRPr="006F6683" w:rsidRDefault="00A07AD4" w:rsidP="00D314C8">
            <w:pPr>
              <w:ind w:left="34"/>
            </w:pPr>
            <w:r w:rsidRPr="006F6683">
              <w:t xml:space="preserve">- </w:t>
            </w:r>
            <w:r w:rsidR="00D314C8" w:rsidRPr="006F6683">
              <w:t>Форма цінової пропозиції</w:t>
            </w:r>
            <w:r w:rsidR="00695B90" w:rsidRPr="006F6683">
              <w:t>,</w:t>
            </w:r>
            <w:r w:rsidR="00D314C8" w:rsidRPr="006F6683">
              <w:t xml:space="preserve"> що містить перелік робіт до виконання</w:t>
            </w:r>
            <w:r w:rsidR="00CC63D6" w:rsidRPr="006F6683">
              <w:t xml:space="preserve"> (</w:t>
            </w:r>
            <w:proofErr w:type="spellStart"/>
            <w:r w:rsidR="00CC63D6" w:rsidRPr="006F6683">
              <w:t>BoQ</w:t>
            </w:r>
            <w:proofErr w:type="spellEnd"/>
            <w:r w:rsidR="00CC63D6" w:rsidRPr="006F6683">
              <w:t>)</w:t>
            </w:r>
            <w:r w:rsidR="00657C46" w:rsidRPr="006F6683">
              <w:t xml:space="preserve"> на кожен об’єкт</w:t>
            </w:r>
            <w:r w:rsidR="00CB1ABD" w:rsidRPr="006F6683">
              <w:t xml:space="preserve"> – має бути заповнена учасником тендера</w:t>
            </w:r>
          </w:p>
          <w:p w:rsidR="00D314C8" w:rsidRPr="006F6683" w:rsidRDefault="00A07AD4" w:rsidP="00C75D25">
            <w:pPr>
              <w:ind w:left="34"/>
              <w:jc w:val="both"/>
            </w:pPr>
            <w:r w:rsidRPr="006F6683">
              <w:t xml:space="preserve">- </w:t>
            </w:r>
            <w:r w:rsidR="00D314C8" w:rsidRPr="006F6683">
              <w:t xml:space="preserve">Типовий договір </w:t>
            </w:r>
            <w:r w:rsidR="00C75D25" w:rsidRPr="006F6683">
              <w:t xml:space="preserve">(важливо зауважити, що однією з ключових вимог тендеру є готовність переможця повністю прийняти форму типового договору МБФ </w:t>
            </w:r>
            <w:proofErr w:type="spellStart"/>
            <w:r w:rsidR="00C75D25" w:rsidRPr="006F6683">
              <w:t>Карітас</w:t>
            </w:r>
            <w:proofErr w:type="spellEnd"/>
            <w:r w:rsidR="00C75D25" w:rsidRPr="006F6683">
              <w:t xml:space="preserve"> України) </w:t>
            </w:r>
          </w:p>
        </w:tc>
      </w:tr>
      <w:tr w:rsidR="00D314C8" w:rsidRPr="006F6683" w:rsidTr="00695B90">
        <w:tc>
          <w:tcPr>
            <w:tcW w:w="2660" w:type="dxa"/>
          </w:tcPr>
          <w:p w:rsidR="00D314C8" w:rsidRPr="006F6683" w:rsidRDefault="00D314C8" w:rsidP="00D314C8">
            <w:pPr>
              <w:spacing w:after="200" w:line="276" w:lineRule="auto"/>
              <w:rPr>
                <w:rFonts w:ascii="Calibri" w:eastAsia="Calibri" w:hAnsi="Calibri"/>
                <w:b/>
              </w:rPr>
            </w:pPr>
            <w:r w:rsidRPr="006F6683">
              <w:rPr>
                <w:rFonts w:ascii="Calibri" w:eastAsia="Calibri" w:hAnsi="Calibri"/>
                <w:b/>
              </w:rPr>
              <w:t>Дата закінчення подання тендерних пропозицій:</w:t>
            </w:r>
          </w:p>
        </w:tc>
        <w:tc>
          <w:tcPr>
            <w:tcW w:w="7195" w:type="dxa"/>
          </w:tcPr>
          <w:p w:rsidR="00D314C8" w:rsidRPr="006F6683" w:rsidRDefault="000B6859" w:rsidP="00A07AD4">
            <w:pPr>
              <w:ind w:left="34"/>
            </w:pPr>
            <w:r>
              <w:rPr>
                <w:lang w:val="en-US"/>
              </w:rPr>
              <w:t>27</w:t>
            </w:r>
            <w:r w:rsidR="00691DF0" w:rsidRPr="006F6683">
              <w:t>.</w:t>
            </w:r>
            <w:r w:rsidR="00A07AD4" w:rsidRPr="006F6683">
              <w:t>12</w:t>
            </w:r>
            <w:r w:rsidR="00691DF0" w:rsidRPr="006F6683">
              <w:t>.2019</w:t>
            </w:r>
            <w:r w:rsidR="00A07AD4" w:rsidRPr="006F6683">
              <w:t xml:space="preserve"> </w:t>
            </w:r>
            <w:r w:rsidR="00691DF0" w:rsidRPr="006F6683">
              <w:t xml:space="preserve">р до </w:t>
            </w:r>
            <w:r w:rsidR="00CB1ABD" w:rsidRPr="006F6683">
              <w:t>17</w:t>
            </w:r>
            <w:r w:rsidR="00691DF0" w:rsidRPr="006F6683">
              <w:t xml:space="preserve">.00 </w:t>
            </w:r>
          </w:p>
        </w:tc>
      </w:tr>
      <w:tr w:rsidR="00D314C8" w:rsidRPr="006F6683" w:rsidTr="00695B90">
        <w:tc>
          <w:tcPr>
            <w:tcW w:w="2660" w:type="dxa"/>
          </w:tcPr>
          <w:p w:rsidR="00D314C8" w:rsidRPr="006F6683" w:rsidRDefault="00D314C8" w:rsidP="00997D1A">
            <w:pPr>
              <w:spacing w:after="200" w:line="276" w:lineRule="auto"/>
              <w:rPr>
                <w:rFonts w:ascii="Calibri" w:eastAsia="Calibri" w:hAnsi="Calibri"/>
                <w:b/>
              </w:rPr>
            </w:pPr>
            <w:r w:rsidRPr="006F6683">
              <w:rPr>
                <w:rFonts w:ascii="Calibri" w:eastAsia="Calibri" w:hAnsi="Calibri"/>
                <w:b/>
              </w:rPr>
              <w:t>Термін розгляду тендерних пропозицій:</w:t>
            </w:r>
          </w:p>
        </w:tc>
        <w:tc>
          <w:tcPr>
            <w:tcW w:w="7195" w:type="dxa"/>
          </w:tcPr>
          <w:p w:rsidR="00D314C8" w:rsidRPr="006F6683" w:rsidRDefault="00691DF0" w:rsidP="000B6859">
            <w:pPr>
              <w:ind w:left="34"/>
            </w:pPr>
            <w:r w:rsidRPr="006F6683">
              <w:t xml:space="preserve">до </w:t>
            </w:r>
            <w:r w:rsidR="000B6859">
              <w:rPr>
                <w:lang w:val="en-US"/>
              </w:rPr>
              <w:t>10</w:t>
            </w:r>
            <w:r w:rsidRPr="006F6683">
              <w:t>.</w:t>
            </w:r>
            <w:r w:rsidR="00A07AD4" w:rsidRPr="006F6683">
              <w:t>01</w:t>
            </w:r>
            <w:r w:rsidRPr="006F6683">
              <w:t>.20</w:t>
            </w:r>
            <w:r w:rsidR="00A07AD4" w:rsidRPr="006F6683">
              <w:t>20</w:t>
            </w:r>
            <w:r w:rsidRPr="006F6683">
              <w:t xml:space="preserve">р. </w:t>
            </w:r>
          </w:p>
        </w:tc>
      </w:tr>
      <w:tr w:rsidR="00691DF0" w:rsidRPr="006F6683" w:rsidTr="00695B90">
        <w:tc>
          <w:tcPr>
            <w:tcW w:w="2660" w:type="dxa"/>
          </w:tcPr>
          <w:p w:rsidR="00691DF0" w:rsidRPr="006F6683" w:rsidRDefault="00691DF0" w:rsidP="00997D1A">
            <w:pPr>
              <w:rPr>
                <w:rFonts w:ascii="Calibri" w:eastAsia="Calibri" w:hAnsi="Calibri"/>
                <w:b/>
              </w:rPr>
            </w:pPr>
            <w:r w:rsidRPr="006F6683">
              <w:rPr>
                <w:rFonts w:ascii="Calibri" w:eastAsia="Calibri" w:hAnsi="Calibri"/>
                <w:b/>
              </w:rPr>
              <w:t xml:space="preserve">Дата оголошення переможця: </w:t>
            </w:r>
          </w:p>
        </w:tc>
        <w:tc>
          <w:tcPr>
            <w:tcW w:w="7195" w:type="dxa"/>
          </w:tcPr>
          <w:p w:rsidR="00691DF0" w:rsidRPr="006F6683" w:rsidRDefault="000B6859" w:rsidP="00A07AD4">
            <w:pPr>
              <w:ind w:left="34"/>
            </w:pPr>
            <w:r w:rsidRPr="000B6859">
              <w:rPr>
                <w:lang w:val="ru-RU"/>
              </w:rPr>
              <w:t>10</w:t>
            </w:r>
            <w:r w:rsidR="00691DF0" w:rsidRPr="006F6683">
              <w:t>.0</w:t>
            </w:r>
            <w:r w:rsidR="00A07AD4" w:rsidRPr="006F6683">
              <w:t>1</w:t>
            </w:r>
            <w:r w:rsidR="00691DF0" w:rsidRPr="006F6683">
              <w:t>.20</w:t>
            </w:r>
            <w:r w:rsidR="00A07AD4" w:rsidRPr="006F6683">
              <w:t>20</w:t>
            </w:r>
            <w:r w:rsidR="00691DF0" w:rsidRPr="006F6683">
              <w:t>р.</w:t>
            </w:r>
            <w:r w:rsidR="00CB1ABD" w:rsidRPr="006F6683">
              <w:t xml:space="preserve"> за умови отриманні належної кількості пропозицій для визнання тендеру таким, що відбувся </w:t>
            </w:r>
          </w:p>
        </w:tc>
      </w:tr>
      <w:tr w:rsidR="00691DF0" w:rsidRPr="006F6683" w:rsidTr="00695B90">
        <w:tc>
          <w:tcPr>
            <w:tcW w:w="2660" w:type="dxa"/>
          </w:tcPr>
          <w:p w:rsidR="00691DF0" w:rsidRPr="006F6683" w:rsidRDefault="005450D5" w:rsidP="004E75B3">
            <w:pPr>
              <w:rPr>
                <w:rFonts w:ascii="Calibri" w:eastAsia="Calibri" w:hAnsi="Calibri"/>
                <w:b/>
              </w:rPr>
            </w:pPr>
            <w:r w:rsidRPr="006F6683">
              <w:rPr>
                <w:rFonts w:ascii="Calibri" w:eastAsia="Calibri" w:hAnsi="Calibri"/>
                <w:b/>
              </w:rPr>
              <w:t>Перелік документів</w:t>
            </w:r>
            <w:r w:rsidR="004E75B3" w:rsidRPr="006F6683">
              <w:rPr>
                <w:rFonts w:ascii="Calibri" w:eastAsia="Calibri" w:hAnsi="Calibri"/>
                <w:b/>
              </w:rPr>
              <w:t xml:space="preserve"> для </w:t>
            </w:r>
            <w:r w:rsidRPr="006F6683">
              <w:rPr>
                <w:rFonts w:ascii="Calibri" w:eastAsia="Calibri" w:hAnsi="Calibri"/>
                <w:b/>
              </w:rPr>
              <w:t xml:space="preserve"> подання цінових  пр</w:t>
            </w:r>
            <w:r w:rsidR="00691DF0" w:rsidRPr="006F6683">
              <w:rPr>
                <w:rFonts w:ascii="Calibri" w:eastAsia="Calibri" w:hAnsi="Calibri"/>
                <w:b/>
              </w:rPr>
              <w:t>опозицій:</w:t>
            </w:r>
          </w:p>
        </w:tc>
        <w:tc>
          <w:tcPr>
            <w:tcW w:w="7195" w:type="dxa"/>
          </w:tcPr>
          <w:p w:rsidR="00114CC7" w:rsidRPr="006F6683" w:rsidRDefault="00114CC7" w:rsidP="00ED6B29">
            <w:pPr>
              <w:ind w:left="34"/>
              <w:jc w:val="both"/>
            </w:pPr>
            <w:r w:rsidRPr="006F6683">
              <w:t>-</w:t>
            </w:r>
            <w:r w:rsidR="00A07AD4" w:rsidRPr="006F6683">
              <w:t xml:space="preserve"> </w:t>
            </w:r>
            <w:r w:rsidRPr="006F6683">
              <w:t>пропозиція (</w:t>
            </w:r>
            <w:proofErr w:type="spellStart"/>
            <w:r w:rsidRPr="006F6683">
              <w:t>BoQ</w:t>
            </w:r>
            <w:proofErr w:type="spellEnd"/>
            <w:r w:rsidRPr="006F6683">
              <w:t xml:space="preserve">) Виконавця у форматі </w:t>
            </w:r>
            <w:proofErr w:type="spellStart"/>
            <w:r w:rsidR="00A269DD" w:rsidRPr="006F6683">
              <w:t>excel</w:t>
            </w:r>
            <w:proofErr w:type="spellEnd"/>
            <w:r w:rsidR="00A269DD" w:rsidRPr="006F6683">
              <w:t xml:space="preserve"> </w:t>
            </w:r>
            <w:r w:rsidRPr="006F6683">
              <w:t xml:space="preserve">зафіксована паролем </w:t>
            </w:r>
            <w:r w:rsidR="00A269DD" w:rsidRPr="006F6683">
              <w:t xml:space="preserve">без </w:t>
            </w:r>
            <w:r w:rsidRPr="006F6683">
              <w:t xml:space="preserve">можливості втручання або коригування файлу; </w:t>
            </w:r>
          </w:p>
          <w:p w:rsidR="00114CC7" w:rsidRPr="006F6683" w:rsidRDefault="00114CC7" w:rsidP="00ED6B29">
            <w:pPr>
              <w:ind w:left="34"/>
              <w:jc w:val="both"/>
            </w:pPr>
            <w:r w:rsidRPr="006F6683">
              <w:t>-</w:t>
            </w:r>
            <w:r w:rsidR="00A07AD4" w:rsidRPr="006F6683">
              <w:t xml:space="preserve"> </w:t>
            </w:r>
            <w:r w:rsidRPr="006F6683">
              <w:t>копію витягу з Єдиного державного реєстру юридичних осіб, фізичних осіб-підприємців та громадських формувань, копії наявних ліцензій;</w:t>
            </w:r>
          </w:p>
          <w:p w:rsidR="00114CC7" w:rsidRPr="006F6683" w:rsidRDefault="00114CC7" w:rsidP="00ED6B29">
            <w:pPr>
              <w:ind w:left="34"/>
              <w:jc w:val="both"/>
            </w:pPr>
            <w:r w:rsidRPr="006F6683">
              <w:t>-</w:t>
            </w:r>
            <w:r w:rsidR="00A07AD4" w:rsidRPr="006F6683">
              <w:t xml:space="preserve"> </w:t>
            </w:r>
            <w:r w:rsidRPr="006F6683">
              <w:t>копія документу про статус платника податків;</w:t>
            </w:r>
          </w:p>
          <w:p w:rsidR="00691DF0" w:rsidRPr="006F6683" w:rsidRDefault="00114CC7" w:rsidP="00ED6B29">
            <w:pPr>
              <w:ind w:left="34"/>
              <w:jc w:val="both"/>
            </w:pPr>
            <w:r w:rsidRPr="006F6683">
              <w:t>-</w:t>
            </w:r>
            <w:r w:rsidR="006F6683">
              <w:t xml:space="preserve"> </w:t>
            </w:r>
            <w:r w:rsidRPr="006F6683">
              <w:t>документи, що підтверджують наявність ліцензій на здійснення відповідної діяльності;</w:t>
            </w:r>
          </w:p>
          <w:p w:rsidR="00114CC7" w:rsidRPr="006F6683" w:rsidRDefault="00B657E6" w:rsidP="00ED6B29">
            <w:pPr>
              <w:ind w:left="34"/>
              <w:jc w:val="both"/>
            </w:pPr>
            <w:r w:rsidRPr="006F6683">
              <w:t>-</w:t>
            </w:r>
            <w:r w:rsidR="00A07AD4" w:rsidRPr="006F6683">
              <w:t xml:space="preserve"> </w:t>
            </w:r>
            <w:r w:rsidR="00114CC7" w:rsidRPr="006F6683">
              <w:t xml:space="preserve">дані про наявність обладнання та матеріально-технічної бази для виконання робіт; </w:t>
            </w:r>
          </w:p>
          <w:p w:rsidR="00114CC7" w:rsidRPr="006F6683" w:rsidRDefault="00B657E6" w:rsidP="00ED6B29">
            <w:pPr>
              <w:ind w:left="34"/>
              <w:jc w:val="both"/>
            </w:pPr>
            <w:r w:rsidRPr="006F6683">
              <w:t>-</w:t>
            </w:r>
            <w:r w:rsidR="00A07AD4" w:rsidRPr="006F6683">
              <w:t xml:space="preserve"> </w:t>
            </w:r>
            <w:r w:rsidR="00114CC7" w:rsidRPr="006F6683">
              <w:t xml:space="preserve">опис організаційної структури компанії та кількості працівників </w:t>
            </w:r>
            <w:r w:rsidR="006F6683" w:rsidRPr="006F6683">
              <w:t>і</w:t>
            </w:r>
            <w:r w:rsidR="00114CC7" w:rsidRPr="006F6683">
              <w:t xml:space="preserve">з </w:t>
            </w:r>
            <w:r w:rsidR="006F6683">
              <w:lastRenderedPageBreak/>
              <w:t>за</w:t>
            </w:r>
            <w:r w:rsidR="00114CC7" w:rsidRPr="006F6683">
              <w:t>з</w:t>
            </w:r>
            <w:r w:rsidR="006F6683">
              <w:t>н</w:t>
            </w:r>
            <w:r w:rsidR="00114CC7" w:rsidRPr="006F6683">
              <w:t>а</w:t>
            </w:r>
            <w:r w:rsidR="006F6683">
              <w:t>че</w:t>
            </w:r>
            <w:r w:rsidR="00114CC7" w:rsidRPr="006F6683">
              <w:t xml:space="preserve">нням кваліфікації; </w:t>
            </w:r>
          </w:p>
          <w:p w:rsidR="00114CC7" w:rsidRPr="006F6683" w:rsidRDefault="00114CC7" w:rsidP="00ED6B29">
            <w:pPr>
              <w:ind w:left="34"/>
              <w:jc w:val="both"/>
            </w:pPr>
            <w:r w:rsidRPr="006F6683">
              <w:t xml:space="preserve">- перелік  завершених проектів </w:t>
            </w:r>
            <w:r w:rsidR="006F6683">
              <w:t>і</w:t>
            </w:r>
            <w:r w:rsidRPr="006F6683">
              <w:t xml:space="preserve">з </w:t>
            </w:r>
            <w:r w:rsidR="006F6683">
              <w:t>за</w:t>
            </w:r>
            <w:r w:rsidR="006F6683" w:rsidRPr="006F6683">
              <w:t>з</w:t>
            </w:r>
            <w:r w:rsidR="006F6683">
              <w:t>н</w:t>
            </w:r>
            <w:r w:rsidR="006F6683" w:rsidRPr="006F6683">
              <w:t>а</w:t>
            </w:r>
            <w:r w:rsidR="006F6683">
              <w:t>че</w:t>
            </w:r>
            <w:r w:rsidR="006F6683" w:rsidRPr="006F6683">
              <w:t>нням</w:t>
            </w:r>
            <w:r w:rsidRPr="006F6683">
              <w:t xml:space="preserve"> контактів для отримання рекомендацій;</w:t>
            </w:r>
          </w:p>
          <w:p w:rsidR="00114CC7" w:rsidRPr="00632884" w:rsidRDefault="00114CC7" w:rsidP="00ED6B29">
            <w:pPr>
              <w:ind w:left="34"/>
              <w:jc w:val="both"/>
              <w:rPr>
                <w:lang w:val="ru-RU"/>
              </w:rPr>
            </w:pPr>
            <w:r w:rsidRPr="006F6683">
              <w:t xml:space="preserve">- </w:t>
            </w:r>
            <w:r w:rsidR="005450D5" w:rsidRPr="006F6683">
              <w:t>лист</w:t>
            </w:r>
            <w:r w:rsidRPr="006F6683">
              <w:t xml:space="preserve"> – підтвердження (зразок додається) </w:t>
            </w:r>
            <w:r w:rsidR="006D3F01" w:rsidRPr="006F6683">
              <w:t xml:space="preserve">на бланку підприємства </w:t>
            </w:r>
            <w:r w:rsidRPr="006F6683">
              <w:t>завірен</w:t>
            </w:r>
            <w:r w:rsidR="005450D5" w:rsidRPr="006F6683">
              <w:t>ий</w:t>
            </w:r>
            <w:r w:rsidRPr="006F6683">
              <w:t xml:space="preserve"> печаткою та підписом </w:t>
            </w:r>
          </w:p>
          <w:p w:rsidR="00632884" w:rsidRDefault="00632884" w:rsidP="00ED6B29">
            <w:pPr>
              <w:ind w:left="34"/>
              <w:jc w:val="both"/>
            </w:pPr>
            <w:r w:rsidRPr="00632884">
              <w:rPr>
                <w:lang w:val="ru-RU"/>
              </w:rPr>
              <w:t xml:space="preserve">- </w:t>
            </w:r>
            <w:r>
              <w:t>графік виконання робіт по кожному об’єкту з вказанням дат початку та закінчення робі</w:t>
            </w:r>
            <w:proofErr w:type="gramStart"/>
            <w:r>
              <w:t>т</w:t>
            </w:r>
            <w:proofErr w:type="gramEnd"/>
            <w:r>
              <w:t xml:space="preserve"> </w:t>
            </w:r>
            <w:bookmarkStart w:id="0" w:name="_GoBack"/>
            <w:bookmarkEnd w:id="0"/>
          </w:p>
          <w:p w:rsidR="00632884" w:rsidRPr="00632884" w:rsidRDefault="00632884" w:rsidP="00ED6B29">
            <w:pPr>
              <w:ind w:left="34"/>
              <w:jc w:val="both"/>
            </w:pPr>
          </w:p>
        </w:tc>
      </w:tr>
      <w:tr w:rsidR="00D314C8" w:rsidRPr="006F6683" w:rsidTr="00695B90">
        <w:tc>
          <w:tcPr>
            <w:tcW w:w="2660" w:type="dxa"/>
          </w:tcPr>
          <w:p w:rsidR="00D314C8" w:rsidRPr="006F6683" w:rsidRDefault="00D314C8" w:rsidP="00997D1A">
            <w:pPr>
              <w:spacing w:after="200" w:line="276" w:lineRule="auto"/>
              <w:rPr>
                <w:rFonts w:ascii="Calibri" w:eastAsia="Calibri" w:hAnsi="Calibri"/>
                <w:b/>
              </w:rPr>
            </w:pPr>
            <w:r w:rsidRPr="006F6683">
              <w:rPr>
                <w:rFonts w:ascii="Calibri" w:eastAsia="Calibri" w:hAnsi="Calibri"/>
                <w:b/>
              </w:rPr>
              <w:lastRenderedPageBreak/>
              <w:t>Візит на місце проведення робіт:</w:t>
            </w:r>
          </w:p>
        </w:tc>
        <w:tc>
          <w:tcPr>
            <w:tcW w:w="7195" w:type="dxa"/>
          </w:tcPr>
          <w:p w:rsidR="00D314C8" w:rsidRPr="006F6683" w:rsidRDefault="000939A5" w:rsidP="006F6683">
            <w:pPr>
              <w:spacing w:after="120"/>
              <w:ind w:left="34"/>
              <w:jc w:val="both"/>
            </w:pPr>
            <w:r w:rsidRPr="006F6683">
              <w:t xml:space="preserve">Учасник тендера заохочується відвідати </w:t>
            </w:r>
            <w:r w:rsidR="005450D5" w:rsidRPr="006F6683">
              <w:t>та перевірити місце проведення р</w:t>
            </w:r>
            <w:r w:rsidRPr="006F6683">
              <w:t xml:space="preserve">обіт, а також отримати всю інформацію, що є необхідною для підготовки тендерної пропозиції та отримання контракту на проведення </w:t>
            </w:r>
            <w:r w:rsidR="005450D5" w:rsidRPr="006F6683">
              <w:t>ремонтно-</w:t>
            </w:r>
            <w:r w:rsidRPr="006F6683">
              <w:t>будівельних робіт. Усі витрати, пов’язані з візитом, покриваються учасником тендера.</w:t>
            </w:r>
          </w:p>
          <w:p w:rsidR="006F6683" w:rsidRPr="00B548E2" w:rsidRDefault="006F6683" w:rsidP="006F6683">
            <w:pPr>
              <w:spacing w:after="120"/>
              <w:ind w:left="34"/>
              <w:jc w:val="both"/>
            </w:pPr>
            <w:r w:rsidRPr="00B548E2">
              <w:t>Контакти відповідальних людей на об'єктах можна отримати від Організаторів тендеру за запитом.</w:t>
            </w:r>
          </w:p>
        </w:tc>
      </w:tr>
      <w:tr w:rsidR="00D314C8" w:rsidRPr="006F6683" w:rsidTr="00695B90">
        <w:tc>
          <w:tcPr>
            <w:tcW w:w="2660" w:type="dxa"/>
          </w:tcPr>
          <w:p w:rsidR="00D314C8" w:rsidRPr="006F6683" w:rsidRDefault="00D314C8" w:rsidP="00997D1A">
            <w:pPr>
              <w:spacing w:after="200" w:line="276" w:lineRule="auto"/>
              <w:rPr>
                <w:rFonts w:ascii="Calibri" w:eastAsia="Calibri" w:hAnsi="Calibri"/>
                <w:b/>
              </w:rPr>
            </w:pPr>
            <w:r w:rsidRPr="006F6683">
              <w:rPr>
                <w:rFonts w:ascii="Calibri" w:eastAsia="Calibri" w:hAnsi="Calibri"/>
                <w:b/>
              </w:rPr>
              <w:t xml:space="preserve">Період виконання робіт: </w:t>
            </w:r>
          </w:p>
        </w:tc>
        <w:tc>
          <w:tcPr>
            <w:tcW w:w="7195" w:type="dxa"/>
          </w:tcPr>
          <w:p w:rsidR="00D314C8" w:rsidRPr="006F6683" w:rsidRDefault="00A07AD4" w:rsidP="006F6683">
            <w:pPr>
              <w:ind w:left="34"/>
            </w:pPr>
            <w:r w:rsidRPr="006F6683">
              <w:t>Січень</w:t>
            </w:r>
            <w:r w:rsidR="00705DA7" w:rsidRPr="006F6683">
              <w:t xml:space="preserve"> </w:t>
            </w:r>
            <w:r w:rsidR="000939A5" w:rsidRPr="006F6683">
              <w:t xml:space="preserve"> - </w:t>
            </w:r>
            <w:r w:rsidR="006F6683" w:rsidRPr="006F6683">
              <w:t>Б</w:t>
            </w:r>
            <w:r w:rsidRPr="006F6683">
              <w:t>ерез</w:t>
            </w:r>
            <w:r w:rsidR="006F6683" w:rsidRPr="006F6683">
              <w:t>е</w:t>
            </w:r>
            <w:r w:rsidRPr="006F6683">
              <w:t>н</w:t>
            </w:r>
            <w:r w:rsidR="006F6683" w:rsidRPr="006F6683">
              <w:t>ь</w:t>
            </w:r>
            <w:r w:rsidR="000939A5" w:rsidRPr="006F6683">
              <w:t xml:space="preserve"> 20</w:t>
            </w:r>
            <w:r w:rsidRPr="006F6683">
              <w:t xml:space="preserve">20 </w:t>
            </w:r>
            <w:r w:rsidR="000939A5" w:rsidRPr="006F6683">
              <w:t xml:space="preserve">р </w:t>
            </w:r>
          </w:p>
        </w:tc>
      </w:tr>
      <w:tr w:rsidR="00D314C8" w:rsidRPr="006F6683" w:rsidTr="00695B90">
        <w:tc>
          <w:tcPr>
            <w:tcW w:w="2660" w:type="dxa"/>
          </w:tcPr>
          <w:p w:rsidR="00D314C8" w:rsidRPr="006F6683" w:rsidRDefault="00D314C8" w:rsidP="00997D1A">
            <w:pPr>
              <w:spacing w:after="200" w:line="276" w:lineRule="auto"/>
              <w:rPr>
                <w:rFonts w:ascii="Calibri" w:eastAsia="Calibri" w:hAnsi="Calibri"/>
                <w:b/>
              </w:rPr>
            </w:pPr>
            <w:r w:rsidRPr="006F6683">
              <w:rPr>
                <w:rFonts w:ascii="Calibri" w:eastAsia="Calibri" w:hAnsi="Calibri"/>
                <w:b/>
              </w:rPr>
              <w:t xml:space="preserve">Валюта пропозиції: </w:t>
            </w:r>
          </w:p>
        </w:tc>
        <w:tc>
          <w:tcPr>
            <w:tcW w:w="7195" w:type="dxa"/>
          </w:tcPr>
          <w:p w:rsidR="00D314C8" w:rsidRPr="006F6683" w:rsidRDefault="00695B90" w:rsidP="006F6683">
            <w:pPr>
              <w:spacing w:after="120"/>
              <w:ind w:left="34"/>
              <w:jc w:val="both"/>
            </w:pPr>
            <w:r w:rsidRPr="006F6683">
              <w:t>Ц</w:t>
            </w:r>
            <w:r w:rsidR="0081650C" w:rsidRPr="006F6683">
              <w:t xml:space="preserve">іни на проведення ремонтних робіт на об’єктах  вказуються в  </w:t>
            </w:r>
            <w:r w:rsidR="003C41FA" w:rsidRPr="006F6683">
              <w:t xml:space="preserve">гривнях </w:t>
            </w:r>
            <w:r w:rsidR="0081650C" w:rsidRPr="006F6683">
              <w:t>без ПДВ.</w:t>
            </w:r>
            <w:r w:rsidR="00B02F50" w:rsidRPr="006F6683">
              <w:t xml:space="preserve"> Ціни мають включати всі матеріали, роботи, доставку на об’єкт, добові та інше  - у форматі «під ключ».</w:t>
            </w:r>
          </w:p>
        </w:tc>
      </w:tr>
      <w:tr w:rsidR="00D314C8" w:rsidRPr="006F6683" w:rsidTr="00695B90">
        <w:tc>
          <w:tcPr>
            <w:tcW w:w="2660" w:type="dxa"/>
          </w:tcPr>
          <w:p w:rsidR="000939A5" w:rsidRPr="006F6683" w:rsidRDefault="000939A5" w:rsidP="000939A5">
            <w:pPr>
              <w:pStyle w:val="Head22"/>
              <w:rPr>
                <w:rFonts w:ascii="Calibri" w:eastAsia="Calibri" w:hAnsi="Calibri"/>
                <w:sz w:val="22"/>
                <w:szCs w:val="22"/>
                <w:lang w:val="uk-UA"/>
              </w:rPr>
            </w:pPr>
            <w:bookmarkStart w:id="1" w:name="_Toc343309769"/>
            <w:r w:rsidRPr="006F6683">
              <w:rPr>
                <w:rFonts w:ascii="Calibri" w:eastAsia="Calibri" w:hAnsi="Calibri"/>
                <w:sz w:val="22"/>
                <w:szCs w:val="22"/>
                <w:lang w:val="uk-UA"/>
              </w:rPr>
              <w:t>Витрати на підготовку</w:t>
            </w:r>
          </w:p>
          <w:p w:rsidR="00D314C8" w:rsidRPr="006F6683" w:rsidRDefault="00D314C8" w:rsidP="000939A5">
            <w:pPr>
              <w:pStyle w:val="Head22"/>
              <w:rPr>
                <w:rFonts w:ascii="Calibri" w:eastAsia="Calibri" w:hAnsi="Calibri"/>
                <w:sz w:val="22"/>
                <w:szCs w:val="22"/>
                <w:lang w:val="uk-UA"/>
              </w:rPr>
            </w:pPr>
            <w:r w:rsidRPr="006F6683">
              <w:rPr>
                <w:rFonts w:ascii="Calibri" w:eastAsia="Calibri" w:hAnsi="Calibri"/>
                <w:sz w:val="22"/>
                <w:szCs w:val="22"/>
                <w:lang w:val="uk-UA"/>
              </w:rPr>
              <w:t>пропозиції</w:t>
            </w:r>
            <w:bookmarkEnd w:id="1"/>
            <w:r w:rsidRPr="006F6683">
              <w:rPr>
                <w:rFonts w:ascii="Calibri" w:eastAsia="Calibri" w:hAnsi="Calibri"/>
                <w:sz w:val="22"/>
                <w:szCs w:val="22"/>
                <w:lang w:val="uk-UA"/>
              </w:rPr>
              <w:t>:</w:t>
            </w:r>
          </w:p>
          <w:p w:rsidR="00D314C8" w:rsidRPr="006F6683" w:rsidRDefault="00D314C8" w:rsidP="00997D1A">
            <w:pPr>
              <w:pStyle w:val="Head22"/>
              <w:jc w:val="both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7195" w:type="dxa"/>
          </w:tcPr>
          <w:p w:rsidR="00D314C8" w:rsidRPr="006F6683" w:rsidRDefault="000939A5" w:rsidP="006F6683">
            <w:pPr>
              <w:spacing w:after="120"/>
              <w:ind w:left="34"/>
              <w:jc w:val="both"/>
            </w:pPr>
            <w:r w:rsidRPr="006F6683">
              <w:t xml:space="preserve">Всі витрати, пов’язані із підготовкою та поданням тендерної пропозиції, покриваються учасником тендера.  МБФ </w:t>
            </w:r>
            <w:proofErr w:type="spellStart"/>
            <w:r w:rsidRPr="006F6683">
              <w:t>Карітас</w:t>
            </w:r>
            <w:proofErr w:type="spellEnd"/>
            <w:r w:rsidRPr="006F6683">
              <w:t xml:space="preserve"> України ні в якому випадку не відповідає за такі витрати, понесені учасником тендера.</w:t>
            </w:r>
          </w:p>
        </w:tc>
      </w:tr>
      <w:tr w:rsidR="00D314C8" w:rsidRPr="006F6683" w:rsidTr="00695B90">
        <w:tc>
          <w:tcPr>
            <w:tcW w:w="2660" w:type="dxa"/>
          </w:tcPr>
          <w:p w:rsidR="00D314C8" w:rsidRPr="006F6683" w:rsidRDefault="004E75B3" w:rsidP="005450D5">
            <w:pPr>
              <w:pStyle w:val="Head22"/>
              <w:ind w:left="0" w:firstLine="0"/>
              <w:rPr>
                <w:rFonts w:ascii="Calibri" w:eastAsia="Calibri" w:hAnsi="Calibri"/>
                <w:sz w:val="22"/>
                <w:szCs w:val="22"/>
                <w:lang w:val="uk-UA"/>
              </w:rPr>
            </w:pPr>
            <w:r w:rsidRPr="006F6683">
              <w:rPr>
                <w:rFonts w:ascii="Calibri" w:eastAsia="Calibri" w:hAnsi="Calibri"/>
                <w:sz w:val="22"/>
                <w:szCs w:val="22"/>
                <w:lang w:val="uk-UA"/>
              </w:rPr>
              <w:t>Умови участі:</w:t>
            </w:r>
          </w:p>
        </w:tc>
        <w:tc>
          <w:tcPr>
            <w:tcW w:w="7195" w:type="dxa"/>
          </w:tcPr>
          <w:p w:rsidR="00D314C8" w:rsidRPr="006F6683" w:rsidRDefault="005450D5" w:rsidP="006F6683">
            <w:pPr>
              <w:spacing w:after="120"/>
              <w:ind w:left="34"/>
              <w:jc w:val="both"/>
            </w:pPr>
            <w:r w:rsidRPr="006F6683">
              <w:t xml:space="preserve">Виконавець, зацікавлений у наданні послуг повинен бути суб’єктом підприємницької діяльності та володіти необхідними ліцензіями та дозволами для здійснення відповідної діяльності, мати досвід роботи у відповідній сфері не менше </w:t>
            </w:r>
            <w:r w:rsidR="006F6683" w:rsidRPr="00B548E2">
              <w:t>3</w:t>
            </w:r>
            <w:r w:rsidRPr="00B548E2">
              <w:t xml:space="preserve"> років</w:t>
            </w:r>
            <w:r w:rsidRPr="006F6683">
              <w:t xml:space="preserve">.  </w:t>
            </w:r>
          </w:p>
        </w:tc>
      </w:tr>
      <w:tr w:rsidR="00D314C8" w:rsidRPr="006F6683" w:rsidTr="00695B90">
        <w:tc>
          <w:tcPr>
            <w:tcW w:w="2660" w:type="dxa"/>
          </w:tcPr>
          <w:p w:rsidR="00D314C8" w:rsidRPr="006F6683" w:rsidRDefault="00114CC7" w:rsidP="00996F4B">
            <w:pPr>
              <w:spacing w:after="120"/>
              <w:rPr>
                <w:b/>
              </w:rPr>
            </w:pPr>
            <w:r w:rsidRPr="006F6683">
              <w:rPr>
                <w:b/>
              </w:rPr>
              <w:t>Перелік об’єктів :</w:t>
            </w:r>
          </w:p>
        </w:tc>
        <w:tc>
          <w:tcPr>
            <w:tcW w:w="7195" w:type="dxa"/>
          </w:tcPr>
          <w:p w:rsidR="00997D1A" w:rsidRPr="00B548E2" w:rsidRDefault="00705DA7" w:rsidP="00997D1A">
            <w:pPr>
              <w:pStyle w:val="a5"/>
              <w:numPr>
                <w:ilvl w:val="0"/>
                <w:numId w:val="2"/>
              </w:numPr>
            </w:pPr>
            <w:r w:rsidRPr="00B548E2">
              <w:t>Комунальний заклад "Петропавлівська загальноосвітня школа №1 І-ІІІ ступенів Станично-Луганського району"</w:t>
            </w:r>
            <w:r w:rsidR="007928A4" w:rsidRPr="00B548E2">
              <w:t xml:space="preserve">. Адреса: вул. Зоряна, 4, смт </w:t>
            </w:r>
            <w:proofErr w:type="spellStart"/>
            <w:r w:rsidR="007928A4" w:rsidRPr="00B548E2">
              <w:t>Петропавлівка</w:t>
            </w:r>
            <w:proofErr w:type="spellEnd"/>
            <w:r w:rsidR="007928A4" w:rsidRPr="00B548E2">
              <w:t xml:space="preserve">, </w:t>
            </w:r>
            <w:proofErr w:type="spellStart"/>
            <w:r w:rsidR="007928A4" w:rsidRPr="00B548E2">
              <w:t>Станично</w:t>
            </w:r>
            <w:proofErr w:type="spellEnd"/>
            <w:r w:rsidR="007928A4" w:rsidRPr="00B548E2">
              <w:t>-Луганський район, Луганська область.</w:t>
            </w:r>
          </w:p>
          <w:p w:rsidR="00997D1A" w:rsidRPr="00B548E2" w:rsidRDefault="00997D1A" w:rsidP="00997D1A">
            <w:pPr>
              <w:pStyle w:val="a5"/>
              <w:numPr>
                <w:ilvl w:val="0"/>
                <w:numId w:val="2"/>
              </w:numPr>
            </w:pPr>
            <w:r w:rsidRPr="00B548E2">
              <w:t>Комунальний заклад «</w:t>
            </w:r>
            <w:proofErr w:type="spellStart"/>
            <w:r w:rsidRPr="00B548E2">
              <w:t>Валуйська</w:t>
            </w:r>
            <w:proofErr w:type="spellEnd"/>
            <w:r w:rsidRPr="00B548E2">
              <w:t xml:space="preserve"> загальноосвітня школа  І-ІІІ ступенів №2 Станично-Луганського району Луганської області»</w:t>
            </w:r>
            <w:r w:rsidR="00FA02ED" w:rsidRPr="00B548E2">
              <w:t xml:space="preserve">. Адреса: вул. Миру, 67, с. </w:t>
            </w:r>
            <w:proofErr w:type="spellStart"/>
            <w:r w:rsidR="00FA02ED" w:rsidRPr="00B548E2">
              <w:t>Валуйське</w:t>
            </w:r>
            <w:proofErr w:type="spellEnd"/>
            <w:r w:rsidR="00FA02ED" w:rsidRPr="00B548E2">
              <w:t xml:space="preserve">, </w:t>
            </w:r>
            <w:proofErr w:type="spellStart"/>
            <w:r w:rsidR="00FA02ED" w:rsidRPr="00B548E2">
              <w:t>Станично</w:t>
            </w:r>
            <w:proofErr w:type="spellEnd"/>
            <w:r w:rsidR="00FA02ED" w:rsidRPr="00B548E2">
              <w:t xml:space="preserve">-Луганський район, Луганська область </w:t>
            </w:r>
          </w:p>
          <w:p w:rsidR="00997D1A" w:rsidRPr="00B548E2" w:rsidRDefault="00997D1A" w:rsidP="00997D1A">
            <w:pPr>
              <w:pStyle w:val="a5"/>
              <w:numPr>
                <w:ilvl w:val="0"/>
                <w:numId w:val="2"/>
              </w:numPr>
            </w:pPr>
            <w:proofErr w:type="spellStart"/>
            <w:r w:rsidRPr="00B548E2">
              <w:t>Щастинська</w:t>
            </w:r>
            <w:proofErr w:type="spellEnd"/>
            <w:r w:rsidRPr="00B548E2">
              <w:t xml:space="preserve"> загальноосвітня школа І-ІІІ ступенів № 2 </w:t>
            </w:r>
            <w:proofErr w:type="spellStart"/>
            <w:r w:rsidRPr="00B548E2">
              <w:t>Новоайдарської</w:t>
            </w:r>
            <w:proofErr w:type="spellEnd"/>
            <w:r w:rsidRPr="00B548E2">
              <w:t xml:space="preserve"> районної ради Луганської області</w:t>
            </w:r>
            <w:r w:rsidR="00232446" w:rsidRPr="00B548E2">
              <w:t xml:space="preserve">. Адреса: кв. </w:t>
            </w:r>
            <w:proofErr w:type="spellStart"/>
            <w:r w:rsidR="00232446" w:rsidRPr="00B548E2">
              <w:t>Ен</w:t>
            </w:r>
            <w:r w:rsidR="00684069" w:rsidRPr="00B548E2">
              <w:t>е</w:t>
            </w:r>
            <w:r w:rsidR="00232446" w:rsidRPr="00B548E2">
              <w:t>рг</w:t>
            </w:r>
            <w:r w:rsidR="00684069" w:rsidRPr="00B548E2">
              <w:t>е</w:t>
            </w:r>
            <w:r w:rsidR="00232446" w:rsidRPr="00B548E2">
              <w:t>тік</w:t>
            </w:r>
            <w:r w:rsidR="00684069" w:rsidRPr="00B548E2">
              <w:t>і</w:t>
            </w:r>
            <w:r w:rsidR="00232446" w:rsidRPr="00B548E2">
              <w:t>в</w:t>
            </w:r>
            <w:proofErr w:type="spellEnd"/>
            <w:r w:rsidR="00232446" w:rsidRPr="00B548E2">
              <w:t>, 16, м.</w:t>
            </w:r>
            <w:r w:rsidR="00684069" w:rsidRPr="00B548E2">
              <w:t xml:space="preserve"> </w:t>
            </w:r>
            <w:r w:rsidR="00232446" w:rsidRPr="00B548E2">
              <w:t xml:space="preserve">Щастя, </w:t>
            </w:r>
            <w:proofErr w:type="spellStart"/>
            <w:r w:rsidR="00232446" w:rsidRPr="00B548E2">
              <w:t>Новоайдарський</w:t>
            </w:r>
            <w:proofErr w:type="spellEnd"/>
            <w:r w:rsidR="00232446" w:rsidRPr="00B548E2">
              <w:t xml:space="preserve"> район, Луганська область.</w:t>
            </w:r>
          </w:p>
          <w:p w:rsidR="00997D1A" w:rsidRPr="00B548E2" w:rsidRDefault="00232446" w:rsidP="00997D1A">
            <w:pPr>
              <w:pStyle w:val="a5"/>
              <w:numPr>
                <w:ilvl w:val="0"/>
                <w:numId w:val="2"/>
              </w:numPr>
            </w:pPr>
            <w:proofErr w:type="spellStart"/>
            <w:r w:rsidRPr="00B548E2">
              <w:t>Врубівська</w:t>
            </w:r>
            <w:proofErr w:type="spellEnd"/>
            <w:r w:rsidRPr="00B548E2">
              <w:t xml:space="preserve"> загальноосвітня школа І - ІІІ ступенів </w:t>
            </w:r>
            <w:proofErr w:type="spellStart"/>
            <w:r w:rsidRPr="00B548E2">
              <w:t>Попаснянської</w:t>
            </w:r>
            <w:proofErr w:type="spellEnd"/>
            <w:r w:rsidRPr="00B548E2">
              <w:t xml:space="preserve"> районної ради Луганської області. Адреса:  вул. Шкільна, 5, смт</w:t>
            </w:r>
            <w:r w:rsidR="00684069" w:rsidRPr="00B548E2">
              <w:t>.</w:t>
            </w:r>
            <w:r w:rsidRPr="00B548E2">
              <w:t xml:space="preserve"> Врубівка, </w:t>
            </w:r>
            <w:proofErr w:type="spellStart"/>
            <w:r w:rsidRPr="00B548E2">
              <w:t>Попаснянський</w:t>
            </w:r>
            <w:proofErr w:type="spellEnd"/>
            <w:r w:rsidRPr="00B548E2">
              <w:t xml:space="preserve"> район, Луганська область.</w:t>
            </w:r>
          </w:p>
          <w:p w:rsidR="00705DA7" w:rsidRPr="00B548E2" w:rsidRDefault="00705DA7" w:rsidP="00A00ED2">
            <w:pPr>
              <w:ind w:left="34"/>
            </w:pPr>
          </w:p>
          <w:p w:rsidR="00D314C8" w:rsidRPr="000B6859" w:rsidRDefault="006D2F8A" w:rsidP="00B548E2">
            <w:pPr>
              <w:spacing w:after="120"/>
              <w:ind w:left="34"/>
              <w:jc w:val="both"/>
              <w:rPr>
                <w:color w:val="FF0000"/>
              </w:rPr>
            </w:pPr>
            <w:r w:rsidRPr="00B548E2">
              <w:t>Учасник тендеру</w:t>
            </w:r>
            <w:r w:rsidR="008A3098" w:rsidRPr="00B548E2">
              <w:t xml:space="preserve"> пода</w:t>
            </w:r>
            <w:r w:rsidRPr="00B548E2">
              <w:t>є</w:t>
            </w:r>
            <w:r w:rsidR="008A3098" w:rsidRPr="00B548E2">
              <w:t xml:space="preserve"> </w:t>
            </w:r>
            <w:r w:rsidR="00305B11" w:rsidRPr="00B548E2">
              <w:t>ціни на кожен об’єкт окремо</w:t>
            </w:r>
            <w:r w:rsidRPr="00B548E2">
              <w:t xml:space="preserve">, </w:t>
            </w:r>
            <w:r w:rsidR="00684069" w:rsidRPr="00B548E2">
              <w:t>(</w:t>
            </w:r>
            <w:r w:rsidRPr="00B548E2">
              <w:t xml:space="preserve">згідно </w:t>
            </w:r>
            <w:r w:rsidR="00684069" w:rsidRPr="00B548E2">
              <w:t xml:space="preserve">з </w:t>
            </w:r>
            <w:proofErr w:type="spellStart"/>
            <w:r w:rsidRPr="00B548E2">
              <w:t>BoQ</w:t>
            </w:r>
            <w:proofErr w:type="spellEnd"/>
            <w:r w:rsidR="00684069" w:rsidRPr="00B548E2">
              <w:t>, з розбивкою по позиціях)</w:t>
            </w:r>
            <w:r w:rsidR="008A3098" w:rsidRPr="00B548E2">
              <w:t xml:space="preserve">. </w:t>
            </w:r>
            <w:r w:rsidRPr="00B548E2">
              <w:t>Організатори тендеру допускають можливість розділу об’єктів на лоти, залежно від кількості, якості отриманих пропозицій.</w:t>
            </w:r>
            <w:r w:rsidR="000B6859" w:rsidRPr="00B548E2">
              <w:rPr>
                <w:lang w:val="ru-RU"/>
              </w:rPr>
              <w:t xml:space="preserve"> </w:t>
            </w:r>
            <w:r w:rsidR="000B6859" w:rsidRPr="00B548E2">
              <w:t>Учасник тендеру може подавати пропозиції на всі чотири об’єкти одночасно.</w:t>
            </w:r>
            <w:r w:rsidR="000B6859">
              <w:rPr>
                <w:color w:val="FF0000"/>
              </w:rPr>
              <w:t xml:space="preserve">  </w:t>
            </w:r>
          </w:p>
        </w:tc>
      </w:tr>
      <w:tr w:rsidR="004E75B3" w:rsidRPr="006F6683" w:rsidTr="00695B90">
        <w:tc>
          <w:tcPr>
            <w:tcW w:w="2660" w:type="dxa"/>
          </w:tcPr>
          <w:p w:rsidR="004E75B3" w:rsidRPr="006F6683" w:rsidRDefault="004E75B3" w:rsidP="00997D1A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  <w:r w:rsidRPr="006F6683">
              <w:rPr>
                <w:rFonts w:ascii="Calibri" w:eastAsia="Calibri" w:hAnsi="Calibri" w:cs="Calibri"/>
                <w:b/>
              </w:rPr>
              <w:t>Критерії вибору виконавця:</w:t>
            </w:r>
          </w:p>
        </w:tc>
        <w:tc>
          <w:tcPr>
            <w:tcW w:w="7195" w:type="dxa"/>
          </w:tcPr>
          <w:p w:rsidR="00684069" w:rsidRPr="00B548E2" w:rsidRDefault="00684069" w:rsidP="00684069">
            <w:pPr>
              <w:jc w:val="both"/>
              <w:rPr>
                <w:rFonts w:ascii="Calibri" w:eastAsia="Calibri" w:hAnsi="Calibri" w:cs="Calibri"/>
              </w:rPr>
            </w:pPr>
            <w:r w:rsidRPr="00B548E2">
              <w:rPr>
                <w:rFonts w:ascii="Calibri" w:eastAsia="Calibri" w:hAnsi="Calibri" w:cs="Calibri"/>
              </w:rPr>
              <w:t xml:space="preserve">Кожна заявка буде оцінена тендерним Комітетом за критеріями: </w:t>
            </w:r>
          </w:p>
          <w:p w:rsidR="004E75B3" w:rsidRPr="00B548E2" w:rsidRDefault="004E75B3" w:rsidP="00997D1A">
            <w:pPr>
              <w:ind w:left="360"/>
              <w:jc w:val="both"/>
              <w:rPr>
                <w:rFonts w:ascii="Calibri" w:eastAsia="Calibri" w:hAnsi="Calibri" w:cs="Calibri"/>
              </w:rPr>
            </w:pPr>
            <w:r w:rsidRPr="00B548E2">
              <w:rPr>
                <w:rFonts w:ascii="Calibri" w:eastAsia="Calibri" w:hAnsi="Calibri" w:cs="Calibri"/>
              </w:rPr>
              <w:t>- найменша оцінена вартість пропозиції;</w:t>
            </w:r>
          </w:p>
          <w:p w:rsidR="004E75B3" w:rsidRPr="00B548E2" w:rsidRDefault="004E75B3" w:rsidP="00997D1A">
            <w:pPr>
              <w:ind w:left="360"/>
              <w:jc w:val="both"/>
              <w:rPr>
                <w:rFonts w:ascii="Calibri" w:eastAsia="Calibri" w:hAnsi="Calibri" w:cs="Calibri"/>
              </w:rPr>
            </w:pPr>
            <w:r w:rsidRPr="00B548E2">
              <w:rPr>
                <w:rFonts w:ascii="Calibri" w:eastAsia="Calibri" w:hAnsi="Calibri" w:cs="Calibri"/>
              </w:rPr>
              <w:t>- повнота та якість поданої заявки;</w:t>
            </w:r>
          </w:p>
          <w:p w:rsidR="004E75B3" w:rsidRPr="00B548E2" w:rsidRDefault="004E75B3" w:rsidP="004E75B3">
            <w:pPr>
              <w:ind w:left="357"/>
              <w:contextualSpacing/>
              <w:jc w:val="both"/>
              <w:rPr>
                <w:rFonts w:ascii="Calibri" w:eastAsia="Calibri" w:hAnsi="Calibri" w:cs="Calibri"/>
              </w:rPr>
            </w:pPr>
            <w:r w:rsidRPr="00B548E2">
              <w:rPr>
                <w:rFonts w:ascii="Calibri" w:eastAsia="Calibri" w:hAnsi="Calibri" w:cs="Calibri"/>
              </w:rPr>
              <w:t>- підтверджений досвід у с</w:t>
            </w:r>
            <w:r w:rsidR="00684069" w:rsidRPr="00B548E2">
              <w:rPr>
                <w:rFonts w:ascii="Calibri" w:eastAsia="Calibri" w:hAnsi="Calibri" w:cs="Calibri"/>
              </w:rPr>
              <w:t>фері ремонтно-будівельних робіт, інше</w:t>
            </w:r>
          </w:p>
          <w:p w:rsidR="00684069" w:rsidRPr="00B548E2" w:rsidRDefault="00684069" w:rsidP="004E75B3">
            <w:pPr>
              <w:ind w:left="357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684069" w:rsidRPr="006F6683" w:rsidRDefault="00684069" w:rsidP="00684069">
            <w:pPr>
              <w:spacing w:after="120"/>
              <w:jc w:val="both"/>
              <w:rPr>
                <w:rFonts w:ascii="Calibri" w:eastAsia="Calibri" w:hAnsi="Calibri" w:cs="Calibri"/>
                <w:color w:val="FF0000"/>
              </w:rPr>
            </w:pPr>
            <w:r w:rsidRPr="00B548E2">
              <w:rPr>
                <w:rFonts w:ascii="Calibri" w:eastAsia="Calibri" w:hAnsi="Calibri" w:cs="Calibri"/>
              </w:rPr>
              <w:lastRenderedPageBreak/>
              <w:t xml:space="preserve">*Детально з критеріями відбору підрядника можна ознайомитись нижче у Додатку 1 Матриця </w:t>
            </w:r>
            <w:r w:rsidRPr="00B548E2">
              <w:t>вибору підрядника</w:t>
            </w:r>
          </w:p>
        </w:tc>
      </w:tr>
      <w:tr w:rsidR="004E75B3" w:rsidRPr="006F6683" w:rsidTr="00695B90">
        <w:tc>
          <w:tcPr>
            <w:tcW w:w="2660" w:type="dxa"/>
          </w:tcPr>
          <w:p w:rsidR="004E75B3" w:rsidRPr="006F6683" w:rsidRDefault="004E75B3" w:rsidP="00997D1A">
            <w:pPr>
              <w:contextualSpacing/>
              <w:rPr>
                <w:rFonts w:ascii="Calibri" w:eastAsia="Calibri" w:hAnsi="Calibri" w:cs="Calibri"/>
                <w:b/>
              </w:rPr>
            </w:pPr>
            <w:r w:rsidRPr="006F6683">
              <w:rPr>
                <w:rFonts w:ascii="Calibri" w:eastAsia="Calibri" w:hAnsi="Calibri" w:cs="Calibri"/>
                <w:b/>
              </w:rPr>
              <w:lastRenderedPageBreak/>
              <w:t>Визначення переможця тендеру:</w:t>
            </w:r>
          </w:p>
        </w:tc>
        <w:tc>
          <w:tcPr>
            <w:tcW w:w="7195" w:type="dxa"/>
          </w:tcPr>
          <w:p w:rsidR="004E75B3" w:rsidRPr="006F6683" w:rsidRDefault="004E75B3" w:rsidP="00684069">
            <w:pPr>
              <w:spacing w:after="120"/>
              <w:jc w:val="both"/>
              <w:rPr>
                <w:rFonts w:ascii="Calibri" w:eastAsia="Calibri" w:hAnsi="Calibri" w:cs="Calibri"/>
              </w:rPr>
            </w:pPr>
            <w:r w:rsidRPr="006F6683">
              <w:rPr>
                <w:rFonts w:ascii="Calibri" w:eastAsia="Calibri" w:hAnsi="Calibri" w:cs="Calibri"/>
                <w:iCs/>
              </w:rPr>
              <w:t>Оцінювання тендерних пропозицій буде проводитись Тендерною комісією, відповідно  до мети, цілей та завдань тендеру. У результаті оцінки тендерних пропозицій тендерною комісією буде рекомендовано переможця тендеру. Остаточне рішення щодо переможця тендеру приймає Організатор тендеру. Організатор тендеру має право відмінити тендер в цілому без надання роз’яснень учасникам. Відповідальність Організатора тендеру не виходить за межі, визначені умовами тендеру.</w:t>
            </w:r>
          </w:p>
        </w:tc>
      </w:tr>
      <w:tr w:rsidR="004E75B3" w:rsidRPr="006F6683" w:rsidTr="00695B90">
        <w:tc>
          <w:tcPr>
            <w:tcW w:w="2660" w:type="dxa"/>
          </w:tcPr>
          <w:p w:rsidR="004E75B3" w:rsidRPr="006F6683" w:rsidRDefault="004E75B3" w:rsidP="00997D1A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  <w:r w:rsidRPr="006F6683">
              <w:rPr>
                <w:rFonts w:ascii="Calibri" w:eastAsia="Calibri" w:hAnsi="Calibri" w:cs="Calibri"/>
                <w:b/>
              </w:rPr>
              <w:t>Додаткова інформація:</w:t>
            </w:r>
          </w:p>
        </w:tc>
        <w:tc>
          <w:tcPr>
            <w:tcW w:w="7195" w:type="dxa"/>
          </w:tcPr>
          <w:p w:rsidR="004E75B3" w:rsidRPr="006F6683" w:rsidRDefault="004E75B3" w:rsidP="006F6683">
            <w:pPr>
              <w:spacing w:after="120"/>
              <w:jc w:val="both"/>
              <w:rPr>
                <w:rFonts w:ascii="Calibri" w:eastAsia="Calibri" w:hAnsi="Calibri" w:cs="Calibri"/>
                <w:iCs/>
              </w:rPr>
            </w:pPr>
            <w:r w:rsidRPr="006F6683">
              <w:rPr>
                <w:rFonts w:ascii="Calibri" w:eastAsia="Calibri" w:hAnsi="Calibri" w:cs="Calibri"/>
              </w:rPr>
              <w:t xml:space="preserve">Замовник залишає за собою право вести переговори щодо умов замовлення (термін, ціна) з Виконавцем. </w:t>
            </w:r>
            <w:r w:rsidRPr="006F6683">
              <w:rPr>
                <w:rFonts w:ascii="Calibri" w:eastAsia="Calibri" w:hAnsi="Calibri" w:cs="Calibri"/>
                <w:iCs/>
              </w:rPr>
              <w:t xml:space="preserve">Організатор тендеру не несе відповідальності за неможливість контакту з учасником тендеру, якщо будь-яка інформація про учасника тендеру повідомлена неправильно. Учасник несе особисту відповідальність за достовірність наданої ним інформації. Участю у тендері учасник безумовно погоджується з усіма умовами тендеру та бере на себе обов’язок їх належно виконувати. У випадку виникнення ситуації, що припускає неоднозначне тлумачення умов тендеру, та/або питань, не врегульованих умовами тендеру, остаточне рішення приймається Організатором тендеру. Рішення Організатора тендеру є остаточним та оскарженню не підлягає. </w:t>
            </w:r>
          </w:p>
        </w:tc>
      </w:tr>
      <w:tr w:rsidR="004E75B3" w:rsidRPr="006F6683" w:rsidTr="00695B90">
        <w:tc>
          <w:tcPr>
            <w:tcW w:w="2660" w:type="dxa"/>
          </w:tcPr>
          <w:p w:rsidR="004E75B3" w:rsidRPr="006F6683" w:rsidRDefault="00695B90" w:rsidP="00996F4B">
            <w:pPr>
              <w:spacing w:after="120"/>
              <w:rPr>
                <w:b/>
              </w:rPr>
            </w:pPr>
            <w:r w:rsidRPr="006F6683">
              <w:rPr>
                <w:b/>
              </w:rPr>
              <w:t xml:space="preserve">Порядок подання цінових пропозицій: </w:t>
            </w:r>
          </w:p>
        </w:tc>
        <w:tc>
          <w:tcPr>
            <w:tcW w:w="7195" w:type="dxa"/>
          </w:tcPr>
          <w:p w:rsidR="00695B90" w:rsidRPr="006F6683" w:rsidRDefault="00695B90" w:rsidP="00695B90">
            <w:pPr>
              <w:ind w:left="34"/>
              <w:jc w:val="both"/>
            </w:pPr>
            <w:r w:rsidRPr="006F6683">
              <w:t xml:space="preserve">Цінова пропозиція (перелік необхідних документів та  формат зазначені вище) надсилаються електронним листом на адресу: </w:t>
            </w:r>
            <w:hyperlink r:id="rId12" w:history="1">
              <w:r w:rsidRPr="006F6683">
                <w:rPr>
                  <w:rStyle w:val="a3"/>
                </w:rPr>
                <w:t>tender@caritas.ua</w:t>
              </w:r>
            </w:hyperlink>
            <w:r w:rsidRPr="006F6683">
              <w:t xml:space="preserve"> </w:t>
            </w:r>
            <w:r w:rsidR="006F6683" w:rsidRPr="006F6683">
              <w:t>з вказанням теми листа «</w:t>
            </w:r>
            <w:r w:rsidRPr="006F6683">
              <w:t xml:space="preserve">Ремонтні роботи _ назва підприємства-учасника». </w:t>
            </w:r>
          </w:p>
          <w:p w:rsidR="00695B90" w:rsidRPr="006F6683" w:rsidRDefault="00695B90" w:rsidP="00695B90">
            <w:pPr>
              <w:ind w:left="34"/>
              <w:jc w:val="both"/>
            </w:pPr>
            <w:r w:rsidRPr="006F6683">
              <w:t xml:space="preserve">З питань щодо подання документів та організації тендеру звертатися до Марини </w:t>
            </w:r>
            <w:proofErr w:type="spellStart"/>
            <w:r w:rsidRPr="006F6683">
              <w:t>Воржевої</w:t>
            </w:r>
            <w:proofErr w:type="spellEnd"/>
            <w:r w:rsidRPr="006F6683">
              <w:t xml:space="preserve">, </w:t>
            </w:r>
            <w:proofErr w:type="spellStart"/>
            <w:r w:rsidRPr="006F6683">
              <w:t>тел</w:t>
            </w:r>
            <w:proofErr w:type="spellEnd"/>
            <w:r w:rsidRPr="006F6683">
              <w:t>. +380503583523</w:t>
            </w:r>
            <w:r w:rsidR="00B02F50" w:rsidRPr="006F6683">
              <w:t xml:space="preserve"> або </w:t>
            </w:r>
            <w:proofErr w:type="spellStart"/>
            <w:r w:rsidR="00B02F50" w:rsidRPr="006F6683">
              <w:t>мейл</w:t>
            </w:r>
            <w:proofErr w:type="spellEnd"/>
            <w:r w:rsidR="00BB1830" w:rsidRPr="006F6683">
              <w:t>:</w:t>
            </w:r>
            <w:r w:rsidR="00B02F50" w:rsidRPr="006F6683">
              <w:t xml:space="preserve"> </w:t>
            </w:r>
            <w:r w:rsidRPr="006F6683">
              <w:t xml:space="preserve"> </w:t>
            </w:r>
            <w:hyperlink r:id="rId13" w:history="1">
              <w:r w:rsidR="000B6859" w:rsidRPr="0066658A">
                <w:rPr>
                  <w:rStyle w:val="a3"/>
                </w:rPr>
                <w:t>mvorzhev</w:t>
              </w:r>
              <w:r w:rsidR="000B6859" w:rsidRPr="0066658A">
                <w:rPr>
                  <w:rStyle w:val="a3"/>
                  <w:lang w:val="en-US"/>
                </w:rPr>
                <w:t>a</w:t>
              </w:r>
              <w:r w:rsidR="000B6859" w:rsidRPr="0066658A">
                <w:rPr>
                  <w:rStyle w:val="a3"/>
                </w:rPr>
                <w:t>@caritas.ua</w:t>
              </w:r>
            </w:hyperlink>
            <w:r w:rsidRPr="006F6683">
              <w:t xml:space="preserve"> </w:t>
            </w:r>
          </w:p>
          <w:p w:rsidR="00695B90" w:rsidRPr="006F6683" w:rsidRDefault="00695B90" w:rsidP="00695B90">
            <w:pPr>
              <w:ind w:left="34"/>
              <w:jc w:val="both"/>
            </w:pPr>
            <w:r w:rsidRPr="006F6683">
              <w:t xml:space="preserve">З </w:t>
            </w:r>
            <w:r w:rsidR="00B02F50" w:rsidRPr="006F6683">
              <w:t xml:space="preserve">технічних питань бо візитів на об’єкти звертатися до Валерія Леонтьєва, тел. </w:t>
            </w:r>
            <w:r w:rsidRPr="006F6683">
              <w:t xml:space="preserve"> </w:t>
            </w:r>
            <w:r w:rsidR="00182848" w:rsidRPr="006F6683">
              <w:t xml:space="preserve">+380954052311 </w:t>
            </w:r>
            <w:r w:rsidR="00BB1830" w:rsidRPr="006F6683">
              <w:t xml:space="preserve">або </w:t>
            </w:r>
            <w:proofErr w:type="spellStart"/>
            <w:r w:rsidR="00BB1830" w:rsidRPr="006F6683">
              <w:t>мейл</w:t>
            </w:r>
            <w:proofErr w:type="spellEnd"/>
            <w:r w:rsidR="00BB1830" w:rsidRPr="006F6683">
              <w:t xml:space="preserve"> : </w:t>
            </w:r>
            <w:hyperlink r:id="rId14" w:history="1">
              <w:r w:rsidR="00BB1830" w:rsidRPr="006F6683">
                <w:rPr>
                  <w:rStyle w:val="a3"/>
                </w:rPr>
                <w:t>vleon1967@ukr.net</w:t>
              </w:r>
            </w:hyperlink>
          </w:p>
          <w:p w:rsidR="00BB1830" w:rsidRPr="006F6683" w:rsidRDefault="00BB1830" w:rsidP="00695B90">
            <w:pPr>
              <w:ind w:left="34"/>
              <w:jc w:val="both"/>
            </w:pPr>
          </w:p>
          <w:p w:rsidR="00695B90" w:rsidRPr="006F6683" w:rsidRDefault="00695B90" w:rsidP="00695B90">
            <w:pPr>
              <w:ind w:left="34"/>
              <w:jc w:val="both"/>
            </w:pPr>
          </w:p>
          <w:p w:rsidR="004E75B3" w:rsidRPr="006F6683" w:rsidRDefault="00695B90" w:rsidP="00695B90">
            <w:pPr>
              <w:ind w:left="34"/>
            </w:pPr>
            <w:r w:rsidRPr="006F6683">
              <w:t xml:space="preserve"> </w:t>
            </w:r>
          </w:p>
        </w:tc>
      </w:tr>
    </w:tbl>
    <w:p w:rsidR="00832A2D" w:rsidRPr="006F6683" w:rsidRDefault="00832A2D" w:rsidP="00832A2D">
      <w:pPr>
        <w:spacing w:after="0"/>
      </w:pPr>
    </w:p>
    <w:p w:rsidR="00684069" w:rsidRPr="006F6683" w:rsidRDefault="00684069" w:rsidP="00684069">
      <w:pPr>
        <w:spacing w:after="0"/>
        <w:jc w:val="right"/>
        <w:rPr>
          <w:b/>
        </w:rPr>
      </w:pPr>
    </w:p>
    <w:p w:rsidR="00E03AC5" w:rsidRPr="006F6683" w:rsidRDefault="00684069" w:rsidP="00684069">
      <w:pPr>
        <w:spacing w:after="0"/>
        <w:jc w:val="right"/>
        <w:rPr>
          <w:b/>
        </w:rPr>
      </w:pPr>
      <w:r w:rsidRPr="006F6683">
        <w:rPr>
          <w:b/>
        </w:rPr>
        <w:t>Додаток 1</w:t>
      </w:r>
    </w:p>
    <w:p w:rsidR="00684069" w:rsidRPr="006F6683" w:rsidRDefault="00684069" w:rsidP="00684069">
      <w:pPr>
        <w:spacing w:after="0"/>
        <w:jc w:val="right"/>
      </w:pPr>
      <w:r w:rsidRPr="006F6683">
        <w:t>Матриця вибору підрядника</w:t>
      </w:r>
    </w:p>
    <w:p w:rsidR="00684069" w:rsidRPr="006F6683" w:rsidRDefault="00684069" w:rsidP="00684069">
      <w:pPr>
        <w:spacing w:after="0"/>
        <w:jc w:val="right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794"/>
        <w:gridCol w:w="3260"/>
        <w:gridCol w:w="2801"/>
      </w:tblGrid>
      <w:tr w:rsidR="00684069" w:rsidRPr="006F6683" w:rsidTr="00684069">
        <w:tc>
          <w:tcPr>
            <w:tcW w:w="3794" w:type="dxa"/>
          </w:tcPr>
          <w:p w:rsidR="00684069" w:rsidRPr="006F6683" w:rsidRDefault="00684069" w:rsidP="00832A2D">
            <w:pPr>
              <w:rPr>
                <w:b/>
              </w:rPr>
            </w:pPr>
            <w:r w:rsidRPr="006F6683">
              <w:rPr>
                <w:b/>
              </w:rPr>
              <w:t>Найменування</w:t>
            </w:r>
          </w:p>
        </w:tc>
        <w:tc>
          <w:tcPr>
            <w:tcW w:w="3260" w:type="dxa"/>
          </w:tcPr>
          <w:p w:rsidR="00684069" w:rsidRPr="006F6683" w:rsidRDefault="00684069" w:rsidP="00832A2D">
            <w:pPr>
              <w:rPr>
                <w:b/>
              </w:rPr>
            </w:pPr>
            <w:r w:rsidRPr="006F6683">
              <w:rPr>
                <w:b/>
              </w:rPr>
              <w:t>Опис</w:t>
            </w:r>
          </w:p>
        </w:tc>
        <w:tc>
          <w:tcPr>
            <w:tcW w:w="2801" w:type="dxa"/>
          </w:tcPr>
          <w:p w:rsidR="00684069" w:rsidRPr="006F6683" w:rsidRDefault="00684069" w:rsidP="00832A2D">
            <w:pPr>
              <w:rPr>
                <w:b/>
              </w:rPr>
            </w:pPr>
            <w:r w:rsidRPr="006F6683">
              <w:rPr>
                <w:b/>
              </w:rPr>
              <w:t>Бали</w:t>
            </w:r>
          </w:p>
        </w:tc>
      </w:tr>
      <w:tr w:rsidR="00684069" w:rsidRPr="006F6683" w:rsidTr="00684069">
        <w:tc>
          <w:tcPr>
            <w:tcW w:w="3794" w:type="dxa"/>
          </w:tcPr>
          <w:p w:rsidR="00684069" w:rsidRPr="006F6683" w:rsidRDefault="00684069" w:rsidP="00832A2D">
            <w:r w:rsidRPr="006F6683">
              <w:t>Економічна ефективність</w:t>
            </w:r>
          </w:p>
        </w:tc>
        <w:tc>
          <w:tcPr>
            <w:tcW w:w="3260" w:type="dxa"/>
          </w:tcPr>
          <w:p w:rsidR="00684069" w:rsidRPr="006F6683" w:rsidRDefault="00684069" w:rsidP="00684069">
            <w:r w:rsidRPr="006F6683">
              <w:t xml:space="preserve">Будь ласка надайте детальний розрахунок вартості робіт по кожному об’єкту згідно </w:t>
            </w:r>
            <w:proofErr w:type="spellStart"/>
            <w:r w:rsidRPr="006F6683">
              <w:t>BoQ</w:t>
            </w:r>
            <w:proofErr w:type="spellEnd"/>
            <w:r w:rsidRPr="006F6683">
              <w:t xml:space="preserve">; розуміння об’ємів робіт та їх специфіки; якість матеріалів, фурнітури, сантехніки, тощо </w:t>
            </w:r>
          </w:p>
        </w:tc>
        <w:tc>
          <w:tcPr>
            <w:tcW w:w="2801" w:type="dxa"/>
          </w:tcPr>
          <w:p w:rsidR="00684069" w:rsidRPr="006F6683" w:rsidRDefault="00684069" w:rsidP="00832A2D">
            <w:r w:rsidRPr="006F6683">
              <w:t>40</w:t>
            </w:r>
          </w:p>
        </w:tc>
      </w:tr>
      <w:tr w:rsidR="00684069" w:rsidRPr="006F6683" w:rsidTr="00684069">
        <w:tc>
          <w:tcPr>
            <w:tcW w:w="3794" w:type="dxa"/>
          </w:tcPr>
          <w:p w:rsidR="00684069" w:rsidRPr="006F6683" w:rsidRDefault="00684069" w:rsidP="00832A2D">
            <w:r w:rsidRPr="006F6683">
              <w:t>Досвід роботи у сфері будівництва</w:t>
            </w:r>
          </w:p>
        </w:tc>
        <w:tc>
          <w:tcPr>
            <w:tcW w:w="3260" w:type="dxa"/>
          </w:tcPr>
          <w:p w:rsidR="00684069" w:rsidRPr="006F6683" w:rsidRDefault="00684069" w:rsidP="00684069">
            <w:r w:rsidRPr="006F6683">
              <w:t>Будь ласка надайте інформацію щодо досвіду роботи в сфері будівництва, реалізовані проекти, їх складність, відсутність рекламацій, тощо</w:t>
            </w:r>
          </w:p>
        </w:tc>
        <w:tc>
          <w:tcPr>
            <w:tcW w:w="2801" w:type="dxa"/>
          </w:tcPr>
          <w:p w:rsidR="00684069" w:rsidRPr="006F6683" w:rsidRDefault="00684069" w:rsidP="00832A2D">
            <w:r w:rsidRPr="006F6683">
              <w:t>15</w:t>
            </w:r>
          </w:p>
        </w:tc>
      </w:tr>
      <w:tr w:rsidR="00684069" w:rsidRPr="006F6683" w:rsidTr="00684069">
        <w:tc>
          <w:tcPr>
            <w:tcW w:w="3794" w:type="dxa"/>
          </w:tcPr>
          <w:p w:rsidR="00684069" w:rsidRPr="006F6683" w:rsidRDefault="00684069" w:rsidP="00832A2D">
            <w:r w:rsidRPr="006F6683">
              <w:t>Терміни реалізації робіт</w:t>
            </w:r>
          </w:p>
        </w:tc>
        <w:tc>
          <w:tcPr>
            <w:tcW w:w="3260" w:type="dxa"/>
          </w:tcPr>
          <w:p w:rsidR="00684069" w:rsidRPr="006F6683" w:rsidRDefault="00684069" w:rsidP="00684069">
            <w:r w:rsidRPr="006F6683">
              <w:t xml:space="preserve">Будь ласка надайте терміни виконання робіт по кожному об’єкту, кількість працівників , </w:t>
            </w:r>
            <w:r w:rsidRPr="006F6683">
              <w:lastRenderedPageBreak/>
              <w:t xml:space="preserve">що планується задіяти на об’єктах, послідовність виконання робіт. </w:t>
            </w:r>
          </w:p>
        </w:tc>
        <w:tc>
          <w:tcPr>
            <w:tcW w:w="2801" w:type="dxa"/>
          </w:tcPr>
          <w:p w:rsidR="00684069" w:rsidRPr="006F6683" w:rsidRDefault="00684069" w:rsidP="00832A2D">
            <w:r w:rsidRPr="006F6683">
              <w:lastRenderedPageBreak/>
              <w:t>20</w:t>
            </w:r>
          </w:p>
        </w:tc>
      </w:tr>
      <w:tr w:rsidR="00684069" w:rsidRPr="006F6683" w:rsidTr="00684069">
        <w:tc>
          <w:tcPr>
            <w:tcW w:w="3794" w:type="dxa"/>
          </w:tcPr>
          <w:p w:rsidR="00684069" w:rsidRPr="006F6683" w:rsidRDefault="00684069" w:rsidP="00832A2D">
            <w:r w:rsidRPr="006F6683">
              <w:lastRenderedPageBreak/>
              <w:t>Спроможність підрядника</w:t>
            </w:r>
          </w:p>
        </w:tc>
        <w:tc>
          <w:tcPr>
            <w:tcW w:w="3260" w:type="dxa"/>
          </w:tcPr>
          <w:p w:rsidR="00684069" w:rsidRPr="006F6683" w:rsidRDefault="00684069" w:rsidP="00832A2D">
            <w:r w:rsidRPr="006F6683">
              <w:t>Будь ласка надайте інформацію щодо наявних ресурсів для виконання проекту: кількість працівників та їх кваліфікація, складські приміщення, спец техніка, будівельне обладнання, транспорт, наявність оборотних коштів, тощо</w:t>
            </w:r>
          </w:p>
        </w:tc>
        <w:tc>
          <w:tcPr>
            <w:tcW w:w="2801" w:type="dxa"/>
          </w:tcPr>
          <w:p w:rsidR="00684069" w:rsidRPr="006F6683" w:rsidRDefault="00684069" w:rsidP="00832A2D">
            <w:r w:rsidRPr="006F6683">
              <w:t>20</w:t>
            </w:r>
          </w:p>
          <w:p w:rsidR="00684069" w:rsidRPr="006F6683" w:rsidRDefault="00684069" w:rsidP="00832A2D"/>
        </w:tc>
      </w:tr>
      <w:tr w:rsidR="00684069" w:rsidRPr="006F6683" w:rsidTr="00684069">
        <w:tc>
          <w:tcPr>
            <w:tcW w:w="3794" w:type="dxa"/>
          </w:tcPr>
          <w:p w:rsidR="00684069" w:rsidRPr="006F6683" w:rsidRDefault="00684069" w:rsidP="00832A2D">
            <w:r w:rsidRPr="006F6683">
              <w:t>Досвід роботи з НГО/благодійними фондами</w:t>
            </w:r>
          </w:p>
        </w:tc>
        <w:tc>
          <w:tcPr>
            <w:tcW w:w="3260" w:type="dxa"/>
          </w:tcPr>
          <w:p w:rsidR="00684069" w:rsidRPr="006F6683" w:rsidRDefault="00684069" w:rsidP="00684069">
            <w:r w:rsidRPr="006F6683">
              <w:t xml:space="preserve">Будь ласка надайте інформацію щодо співпраці з іншими Громадськими організаціями чи благодійними фондами, їх рекомендації, реалізовані проекти, рекламації, тощо </w:t>
            </w:r>
          </w:p>
        </w:tc>
        <w:tc>
          <w:tcPr>
            <w:tcW w:w="2801" w:type="dxa"/>
          </w:tcPr>
          <w:p w:rsidR="00684069" w:rsidRPr="006F6683" w:rsidRDefault="00684069" w:rsidP="00832A2D">
            <w:r w:rsidRPr="006F6683">
              <w:t>5</w:t>
            </w:r>
          </w:p>
        </w:tc>
      </w:tr>
    </w:tbl>
    <w:p w:rsidR="00684069" w:rsidRPr="006F6683" w:rsidRDefault="00684069" w:rsidP="00832A2D">
      <w:pPr>
        <w:spacing w:after="0"/>
      </w:pPr>
    </w:p>
    <w:sectPr w:rsidR="00684069" w:rsidRPr="006F6683" w:rsidSect="00B3066A">
      <w:headerReference w:type="default" r:id="rId15"/>
      <w:pgSz w:w="11906" w:h="16838"/>
      <w:pgMar w:top="1418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318" w:rsidRDefault="00A76318" w:rsidP="00B3066A">
      <w:pPr>
        <w:spacing w:after="0" w:line="240" w:lineRule="auto"/>
      </w:pPr>
      <w:r>
        <w:separator/>
      </w:r>
    </w:p>
  </w:endnote>
  <w:endnote w:type="continuationSeparator" w:id="0">
    <w:p w:rsidR="00A76318" w:rsidRDefault="00A76318" w:rsidP="00B30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318" w:rsidRDefault="00A76318" w:rsidP="00B3066A">
      <w:pPr>
        <w:spacing w:after="0" w:line="240" w:lineRule="auto"/>
      </w:pPr>
      <w:r>
        <w:separator/>
      </w:r>
    </w:p>
  </w:footnote>
  <w:footnote w:type="continuationSeparator" w:id="0">
    <w:p w:rsidR="00A76318" w:rsidRDefault="00A76318" w:rsidP="00B30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D1A" w:rsidRDefault="00997D1A">
    <w:pPr>
      <w:pStyle w:val="a6"/>
    </w:pPr>
    <w:r w:rsidRPr="00B3066A">
      <w:rPr>
        <w:noProof/>
        <w:lang w:eastAsia="uk-U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1724025</wp:posOffset>
          </wp:positionH>
          <wp:positionV relativeFrom="paragraph">
            <wp:posOffset>-156845</wp:posOffset>
          </wp:positionV>
          <wp:extent cx="2309495" cy="422275"/>
          <wp:effectExtent l="19050" t="0" r="0" b="0"/>
          <wp:wrapSquare wrapText="bothSides"/>
          <wp:docPr id="1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9495" cy="422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A6179"/>
    <w:multiLevelType w:val="hybridMultilevel"/>
    <w:tmpl w:val="BA60A25A"/>
    <w:lvl w:ilvl="0" w:tplc="5100E288">
      <w:start w:val="1"/>
      <w:numFmt w:val="decimal"/>
      <w:lvlText w:val="%1."/>
      <w:lvlJc w:val="left"/>
      <w:pPr>
        <w:ind w:left="394" w:hanging="360"/>
      </w:pPr>
      <w:rPr>
        <w:rFonts w:hint="default"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2DE90E07"/>
    <w:multiLevelType w:val="hybridMultilevel"/>
    <w:tmpl w:val="0CF67EC6"/>
    <w:lvl w:ilvl="0" w:tplc="5100E288">
      <w:start w:val="1"/>
      <w:numFmt w:val="decimal"/>
      <w:lvlText w:val="%1."/>
      <w:lvlJc w:val="left"/>
      <w:pPr>
        <w:ind w:left="394" w:hanging="360"/>
      </w:pPr>
      <w:rPr>
        <w:rFonts w:hint="default"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41203BBF"/>
    <w:multiLevelType w:val="hybridMultilevel"/>
    <w:tmpl w:val="B5086C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028A3"/>
    <w:multiLevelType w:val="hybridMultilevel"/>
    <w:tmpl w:val="BA60A25A"/>
    <w:lvl w:ilvl="0" w:tplc="5100E288">
      <w:start w:val="1"/>
      <w:numFmt w:val="decimal"/>
      <w:lvlText w:val="%1."/>
      <w:lvlJc w:val="left"/>
      <w:pPr>
        <w:ind w:left="394" w:hanging="360"/>
      </w:pPr>
      <w:rPr>
        <w:rFonts w:hint="default"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60F5"/>
    <w:rsid w:val="000939A5"/>
    <w:rsid w:val="000B6859"/>
    <w:rsid w:val="000D34FD"/>
    <w:rsid w:val="00114CC7"/>
    <w:rsid w:val="00182848"/>
    <w:rsid w:val="001921A2"/>
    <w:rsid w:val="001B6AFC"/>
    <w:rsid w:val="001F3C31"/>
    <w:rsid w:val="00232446"/>
    <w:rsid w:val="002D657F"/>
    <w:rsid w:val="002D72BC"/>
    <w:rsid w:val="002F4DDC"/>
    <w:rsid w:val="00305B11"/>
    <w:rsid w:val="003B60F5"/>
    <w:rsid w:val="003C41FA"/>
    <w:rsid w:val="0042564E"/>
    <w:rsid w:val="004E75B3"/>
    <w:rsid w:val="005450D5"/>
    <w:rsid w:val="00632884"/>
    <w:rsid w:val="00657C46"/>
    <w:rsid w:val="00665DBE"/>
    <w:rsid w:val="00684069"/>
    <w:rsid w:val="00691DF0"/>
    <w:rsid w:val="00695B90"/>
    <w:rsid w:val="006D2F8A"/>
    <w:rsid w:val="006D3F01"/>
    <w:rsid w:val="006F6683"/>
    <w:rsid w:val="00705DA7"/>
    <w:rsid w:val="007928A4"/>
    <w:rsid w:val="00806223"/>
    <w:rsid w:val="0081650C"/>
    <w:rsid w:val="00832A2D"/>
    <w:rsid w:val="008A3098"/>
    <w:rsid w:val="008B0010"/>
    <w:rsid w:val="00905FE2"/>
    <w:rsid w:val="00951A66"/>
    <w:rsid w:val="00996F4B"/>
    <w:rsid w:val="00997D1A"/>
    <w:rsid w:val="009F764F"/>
    <w:rsid w:val="00A00ED2"/>
    <w:rsid w:val="00A07AD4"/>
    <w:rsid w:val="00A269DD"/>
    <w:rsid w:val="00A76318"/>
    <w:rsid w:val="00AD659C"/>
    <w:rsid w:val="00AE619C"/>
    <w:rsid w:val="00B02F50"/>
    <w:rsid w:val="00B3066A"/>
    <w:rsid w:val="00B4330B"/>
    <w:rsid w:val="00B548E2"/>
    <w:rsid w:val="00B657E6"/>
    <w:rsid w:val="00BA2D6E"/>
    <w:rsid w:val="00BB1830"/>
    <w:rsid w:val="00C26C7B"/>
    <w:rsid w:val="00C75D25"/>
    <w:rsid w:val="00CA2D91"/>
    <w:rsid w:val="00CB1ABD"/>
    <w:rsid w:val="00CB44B3"/>
    <w:rsid w:val="00CC63D6"/>
    <w:rsid w:val="00D314C8"/>
    <w:rsid w:val="00D31508"/>
    <w:rsid w:val="00E03AC5"/>
    <w:rsid w:val="00E0487E"/>
    <w:rsid w:val="00E469C3"/>
    <w:rsid w:val="00EB129A"/>
    <w:rsid w:val="00ED6B29"/>
    <w:rsid w:val="00F942AD"/>
    <w:rsid w:val="00FA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2A2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32A2D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AD659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3066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3066A"/>
  </w:style>
  <w:style w:type="paragraph" w:styleId="a8">
    <w:name w:val="footer"/>
    <w:basedOn w:val="a"/>
    <w:link w:val="a9"/>
    <w:uiPriority w:val="99"/>
    <w:semiHidden/>
    <w:unhideWhenUsed/>
    <w:rsid w:val="00B3066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3066A"/>
  </w:style>
  <w:style w:type="table" w:styleId="aa">
    <w:name w:val="Table Grid"/>
    <w:basedOn w:val="a1"/>
    <w:uiPriority w:val="59"/>
    <w:rsid w:val="00B4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22">
    <w:name w:val="Head 2.2"/>
    <w:basedOn w:val="a"/>
    <w:rsid w:val="00D314C8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b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2A2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32A2D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AD6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-tenders.com" TargetMode="External"/><Relationship Id="rId13" Type="http://schemas.openxmlformats.org/officeDocument/2006/relationships/hyperlink" Target="mailto:mvorzheva@caritas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tender@caritas.u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aritas-ua.org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zakupki.prom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nder.in.ua" TargetMode="External"/><Relationship Id="rId14" Type="http://schemas.openxmlformats.org/officeDocument/2006/relationships/hyperlink" Target="mailto:vleon1967@ukr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5356</Words>
  <Characters>3054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Maryna</dc:creator>
  <cp:lastModifiedBy>Maryna</cp:lastModifiedBy>
  <cp:revision>11</cp:revision>
  <dcterms:created xsi:type="dcterms:W3CDTF">2019-12-10T07:36:00Z</dcterms:created>
  <dcterms:modified xsi:type="dcterms:W3CDTF">2019-12-13T14:11:00Z</dcterms:modified>
</cp:coreProperties>
</file>